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7F7B099D"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#12</w:t>
      </w:r>
      <w:r w:rsidR="00DC42A1">
        <w:rPr>
          <w:rFonts w:ascii="Arial" w:eastAsia="MS Mincho" w:hAnsi="Arial"/>
          <w:b/>
          <w:sz w:val="24"/>
          <w:lang w:val="de-DE" w:eastAsia="x-none"/>
        </w:rPr>
        <w:t>3</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7B1B65" w:rsidRPr="007B1B65">
        <w:rPr>
          <w:rFonts w:ascii="Arial" w:eastAsia="Arial Bold" w:hAnsi="Arial" w:cs="Arial"/>
          <w:b/>
          <w:bCs/>
          <w:sz w:val="24"/>
          <w:lang w:val="en-GB"/>
        </w:rPr>
        <w:t>R2-230</w:t>
      </w:r>
      <w:r w:rsidR="007E6D6B">
        <w:rPr>
          <w:rFonts w:ascii="Arial" w:eastAsia="Arial Bold" w:hAnsi="Arial" w:cs="Arial"/>
          <w:b/>
          <w:bCs/>
          <w:sz w:val="24"/>
          <w:lang w:val="en-GB"/>
        </w:rPr>
        <w:t>7433</w:t>
      </w:r>
    </w:p>
    <w:p w14:paraId="782F2151" w14:textId="2E2CCE69" w:rsidR="000B0856" w:rsidRPr="00861E20" w:rsidRDefault="00CB5303" w:rsidP="000B0856">
      <w:pPr>
        <w:tabs>
          <w:tab w:val="left" w:pos="1701"/>
          <w:tab w:val="right" w:pos="9923"/>
        </w:tabs>
        <w:rPr>
          <w:rFonts w:ascii="Arial" w:eastAsia="MS Mincho" w:hAnsi="Arial"/>
          <w:b/>
          <w:noProof/>
          <w:sz w:val="24"/>
          <w:lang w:val="en-GB"/>
        </w:rPr>
      </w:pPr>
      <w:r w:rsidRPr="00CB5303">
        <w:rPr>
          <w:rFonts w:ascii="Arial" w:eastAsia="MS Mincho" w:hAnsi="Arial"/>
          <w:b/>
          <w:noProof/>
          <w:sz w:val="24"/>
        </w:rPr>
        <w:t>Toulouse, France, August 21-25, 2023</w:t>
      </w:r>
    </w:p>
    <w:p w14:paraId="5DEA1FC8" w14:textId="77777777" w:rsidR="00650054" w:rsidRPr="00F73A46" w:rsidRDefault="00650054">
      <w:pPr>
        <w:pStyle w:val="afa"/>
        <w:tabs>
          <w:tab w:val="clear" w:pos="4536"/>
          <w:tab w:val="left" w:pos="1800"/>
        </w:tabs>
        <w:ind w:left="1800" w:hanging="1800"/>
        <w:jc w:val="both"/>
        <w:rPr>
          <w:rFonts w:eastAsia="Arial Unicode MS" w:cs="Arial"/>
          <w:sz w:val="24"/>
          <w:lang w:val="en-GB"/>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02F3D253"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27264E" w:rsidRPr="0027264E">
        <w:rPr>
          <w:rFonts w:cs="Arial"/>
          <w:sz w:val="24"/>
        </w:rPr>
        <w:t xml:space="preserve">Discussion on </w:t>
      </w:r>
      <w:r w:rsidR="007B1B65" w:rsidRPr="007B1B65">
        <w:rPr>
          <w:rFonts w:cs="Arial"/>
          <w:sz w:val="24"/>
        </w:rPr>
        <w:t>architecture general</w:t>
      </w:r>
    </w:p>
    <w:p w14:paraId="51A6F421" w14:textId="3C03B21A"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7.16.2.1</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52D15547" w14:textId="2D3E9A88" w:rsidR="0042757A" w:rsidRDefault="007900D4" w:rsidP="00887B0B">
      <w:pPr>
        <w:spacing w:beforeLines="50" w:before="120" w:after="120" w:line="260" w:lineRule="exact"/>
        <w:jc w:val="both"/>
        <w:rPr>
          <w:rFonts w:ascii="Times New Roman" w:hAnsi="Times New Roman"/>
          <w:szCs w:val="21"/>
        </w:rPr>
      </w:pPr>
      <w:bookmarkStart w:id="5" w:name="_Hlk53665621"/>
      <w:bookmarkEnd w:id="3"/>
      <w:bookmarkEnd w:id="4"/>
      <w:r>
        <w:rPr>
          <w:rFonts w:ascii="Times New Roman" w:hAnsi="Times New Roman"/>
          <w:szCs w:val="21"/>
        </w:rPr>
        <w:t xml:space="preserve">At the </w:t>
      </w:r>
      <w:r w:rsidR="00416184">
        <w:rPr>
          <w:rFonts w:ascii="Times New Roman" w:hAnsi="Times New Roman"/>
          <w:szCs w:val="21"/>
        </w:rPr>
        <w:t xml:space="preserve">previous </w:t>
      </w:r>
      <w:r>
        <w:rPr>
          <w:rFonts w:ascii="Times New Roman" w:hAnsi="Times New Roman"/>
          <w:szCs w:val="21"/>
        </w:rPr>
        <w:t>RAN2 meeting</w:t>
      </w:r>
      <w:r w:rsidR="00416184">
        <w:rPr>
          <w:rFonts w:ascii="Times New Roman" w:hAnsi="Times New Roman"/>
          <w:szCs w:val="21"/>
        </w:rPr>
        <w:t>s</w:t>
      </w:r>
      <w:r>
        <w:rPr>
          <w:rFonts w:ascii="Times New Roman" w:hAnsi="Times New Roman"/>
          <w:szCs w:val="21"/>
        </w:rPr>
        <w:t>,</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w:t>
      </w:r>
      <w:r w:rsidR="00212431">
        <w:rPr>
          <w:rFonts w:ascii="Times New Roman" w:hAnsi="Times New Roman"/>
          <w:szCs w:val="21"/>
        </w:rPr>
        <w:t>made</w:t>
      </w:r>
      <w:r w:rsidR="00E1568D">
        <w:rPr>
          <w:rFonts w:ascii="Times New Roman" w:hAnsi="Times New Roman"/>
          <w:szCs w:val="21"/>
        </w:rPr>
        <w:t xml:space="preserve"> the following</w:t>
      </w:r>
      <w:r w:rsidR="00212431">
        <w:rPr>
          <w:rFonts w:ascii="Times New Roman" w:hAnsi="Times New Roman"/>
          <w:szCs w:val="21"/>
        </w:rPr>
        <w:t xml:space="preserve"> agreements regarding</w:t>
      </w:r>
      <w:r w:rsidR="00E32EF6">
        <w:rPr>
          <w:rFonts w:ascii="Times New Roman" w:hAnsi="Times New Roman"/>
          <w:szCs w:val="21"/>
        </w:rPr>
        <w:t xml:space="preserve"> </w:t>
      </w:r>
      <w:r w:rsidR="00E0466A">
        <w:rPr>
          <w:rFonts w:ascii="Times New Roman" w:hAnsi="Times New Roman"/>
          <w:szCs w:val="21"/>
        </w:rPr>
        <w:t>a</w:t>
      </w:r>
      <w:r w:rsidR="008948D4" w:rsidRPr="008948D4">
        <w:rPr>
          <w:rFonts w:ascii="Times New Roman" w:hAnsi="Times New Roman"/>
          <w:szCs w:val="21"/>
        </w:rPr>
        <w:t xml:space="preserve">rchitecture and </w:t>
      </w:r>
      <w:r w:rsidR="00E0466A">
        <w:rPr>
          <w:rFonts w:ascii="Times New Roman" w:hAnsi="Times New Roman"/>
          <w:szCs w:val="21"/>
        </w:rPr>
        <w:t>g</w:t>
      </w:r>
      <w:r w:rsidR="008948D4" w:rsidRPr="008948D4">
        <w:rPr>
          <w:rFonts w:ascii="Times New Roman" w:hAnsi="Times New Roman"/>
          <w:szCs w:val="21"/>
        </w:rPr>
        <w:t>eneral</w:t>
      </w:r>
      <w:r w:rsidR="00E0466A">
        <w:rPr>
          <w:rFonts w:ascii="Times New Roman" w:hAnsi="Times New Roman"/>
          <w:szCs w:val="21"/>
        </w:rPr>
        <w:t xml:space="preserve"> aspects</w:t>
      </w:r>
      <w:r w:rsidR="00E1568D">
        <w:rPr>
          <w:rFonts w:ascii="Times New Roman" w:hAnsi="Times New Roman"/>
          <w:szCs w:val="21"/>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502630EC" w14:textId="71F5FF74" w:rsidR="00507923" w:rsidRPr="00A805FE" w:rsidRDefault="00A805FE" w:rsidP="00A805FE">
            <w:pPr>
              <w:pStyle w:val="Doc-text2"/>
              <w:ind w:left="0" w:firstLine="0"/>
              <w:rPr>
                <w:rFonts w:eastAsiaTheme="minorEastAsia"/>
                <w:lang w:val="en-US" w:eastAsia="zh-CN"/>
              </w:rPr>
            </w:pPr>
            <w:r>
              <w:rPr>
                <w:rFonts w:eastAsiaTheme="minorEastAsia" w:hint="eastAsia"/>
                <w:lang w:val="en-US" w:eastAsia="zh-CN"/>
              </w:rPr>
              <w:t>R</w:t>
            </w:r>
            <w:r>
              <w:rPr>
                <w:rFonts w:eastAsiaTheme="minorEastAsia"/>
                <w:lang w:val="en-US" w:eastAsia="zh-CN"/>
              </w:rPr>
              <w:t>AN2 #119bis</w:t>
            </w:r>
          </w:p>
          <w:p w14:paraId="4A3AD841" w14:textId="77777777" w:rsidR="00507923" w:rsidRPr="002A5B18" w:rsidRDefault="00507923" w:rsidP="00507923">
            <w:pPr>
              <w:pStyle w:val="Agreement"/>
              <w:tabs>
                <w:tab w:val="clear" w:pos="360"/>
                <w:tab w:val="num" w:pos="1619"/>
              </w:tabs>
              <w:ind w:left="1619"/>
              <w:rPr>
                <w:rFonts w:ascii="Arial" w:hAnsi="Arial" w:cs="Arial"/>
                <w:lang w:eastAsia="zh-CN"/>
              </w:rPr>
            </w:pPr>
            <w:r w:rsidRPr="002A5B18">
              <w:rPr>
                <w:rFonts w:ascii="Arial" w:hAnsi="Arial" w:cs="Arial"/>
                <w:lang w:eastAsia="zh-CN"/>
              </w:rPr>
              <w:t>R2 assumes that from Management or Control point of view mainly some meta info about a model may need to be known, details FFS.</w:t>
            </w:r>
          </w:p>
          <w:p w14:paraId="4E8724E2" w14:textId="77777777" w:rsidR="00507923" w:rsidRPr="002A5B18" w:rsidRDefault="00507923" w:rsidP="00507923">
            <w:pPr>
              <w:pStyle w:val="Agreement"/>
              <w:tabs>
                <w:tab w:val="clear" w:pos="360"/>
                <w:tab w:val="num" w:pos="1619"/>
              </w:tabs>
              <w:ind w:left="1619"/>
              <w:rPr>
                <w:rFonts w:ascii="Arial" w:hAnsi="Arial" w:cs="Arial"/>
              </w:rPr>
            </w:pPr>
            <w:r w:rsidRPr="002A5B18">
              <w:rPr>
                <w:rFonts w:ascii="Arial" w:hAnsi="Arial" w:cs="Arial"/>
              </w:rPr>
              <w:t xml:space="preserve">R2 assumes that a model is identified by a model ID. Its usage is FFS. </w:t>
            </w:r>
          </w:p>
          <w:p w14:paraId="1686BE2F" w14:textId="43A6984B" w:rsidR="00507923" w:rsidRPr="002A5B18" w:rsidRDefault="00507923" w:rsidP="00AB5933">
            <w:pPr>
              <w:pStyle w:val="Doc-text2"/>
              <w:ind w:left="0" w:firstLine="0"/>
              <w:rPr>
                <w:rFonts w:cs="Arial"/>
                <w:lang w:val="en-US" w:eastAsia="en-US"/>
              </w:rPr>
            </w:pPr>
          </w:p>
          <w:p w14:paraId="692D57B3" w14:textId="35A38BD4" w:rsidR="00AB5933" w:rsidRPr="002A5B18" w:rsidRDefault="00AB5933" w:rsidP="00AB5933">
            <w:pPr>
              <w:pStyle w:val="Doc-text2"/>
              <w:ind w:left="0" w:firstLine="0"/>
              <w:rPr>
                <w:rFonts w:eastAsiaTheme="minorEastAsia" w:cs="Arial"/>
                <w:lang w:val="en-US" w:eastAsia="zh-CN"/>
              </w:rPr>
            </w:pPr>
            <w:r w:rsidRPr="002A5B18">
              <w:rPr>
                <w:rFonts w:eastAsiaTheme="minorEastAsia" w:cs="Arial"/>
                <w:lang w:val="en-US" w:eastAsia="zh-CN"/>
              </w:rPr>
              <w:t>RAN2 #120</w:t>
            </w:r>
          </w:p>
          <w:p w14:paraId="7B53F942" w14:textId="266D040D" w:rsidR="00E1568D" w:rsidRPr="002A5B18" w:rsidRDefault="00E1568D" w:rsidP="00E1568D">
            <w:pPr>
              <w:pStyle w:val="Agreement"/>
              <w:tabs>
                <w:tab w:val="clear" w:pos="360"/>
                <w:tab w:val="num" w:pos="1619"/>
              </w:tabs>
              <w:ind w:left="1619"/>
              <w:rPr>
                <w:rFonts w:ascii="Arial" w:hAnsi="Arial" w:cs="Arial"/>
              </w:rPr>
            </w:pPr>
            <w:r w:rsidRPr="002A5B18">
              <w:rPr>
                <w:rFonts w:ascii="Arial" w:hAnsi="Arial" w:cs="Arial"/>
              </w:rPr>
              <w:t xml:space="preserve">R2 assumes that model ID can be used to identify which AI/ML model is being used in LCM including model delivery. </w:t>
            </w:r>
          </w:p>
          <w:p w14:paraId="5F8E48EB" w14:textId="77777777" w:rsidR="00E1568D" w:rsidRPr="002A5B18" w:rsidRDefault="00E1568D" w:rsidP="00E1568D">
            <w:pPr>
              <w:pStyle w:val="Agreement"/>
              <w:tabs>
                <w:tab w:val="clear" w:pos="360"/>
                <w:tab w:val="num" w:pos="1619"/>
              </w:tabs>
              <w:ind w:left="1619"/>
              <w:rPr>
                <w:rFonts w:ascii="Arial" w:hAnsi="Arial" w:cs="Arial"/>
                <w:color w:val="FF0000"/>
              </w:rPr>
            </w:pPr>
            <w:r w:rsidRPr="002A5B18">
              <w:rPr>
                <w:rFonts w:ascii="Arial" w:hAnsi="Arial" w:cs="Arial"/>
              </w:rPr>
              <w:t xml:space="preserve">R2 assumes that model ID can be used to identify a model (or models) during model selection/activation/deactivation/switching (can later align with R1 if needed). </w:t>
            </w:r>
          </w:p>
          <w:p w14:paraId="4260938A" w14:textId="5A8B8A1F" w:rsidR="00E1568D" w:rsidRPr="002A5B18" w:rsidRDefault="00E1568D" w:rsidP="00CA28CC">
            <w:pPr>
              <w:pStyle w:val="Agreement"/>
              <w:numPr>
                <w:ilvl w:val="0"/>
                <w:numId w:val="0"/>
              </w:numPr>
              <w:ind w:left="360" w:hanging="360"/>
              <w:rPr>
                <w:rFonts w:ascii="Arial" w:eastAsiaTheme="minorEastAsia" w:hAnsi="Arial" w:cs="Arial"/>
                <w:color w:val="FF0000"/>
                <w:lang w:eastAsia="zh-CN"/>
              </w:rPr>
            </w:pPr>
          </w:p>
          <w:p w14:paraId="363EA812" w14:textId="16CB792C" w:rsidR="00CA28CC" w:rsidRPr="002A5B18" w:rsidRDefault="00CA28CC" w:rsidP="00CA28CC">
            <w:pPr>
              <w:pStyle w:val="Doc-text2"/>
              <w:ind w:left="0" w:firstLine="0"/>
              <w:rPr>
                <w:rFonts w:eastAsiaTheme="minorEastAsia" w:cs="Arial"/>
                <w:lang w:val="en-US" w:eastAsia="zh-CN"/>
              </w:rPr>
            </w:pPr>
            <w:r w:rsidRPr="002A5B18">
              <w:rPr>
                <w:rFonts w:eastAsiaTheme="minorEastAsia" w:cs="Arial"/>
                <w:lang w:val="en-US" w:eastAsia="zh-CN"/>
              </w:rPr>
              <w:t>RAN2 #121</w:t>
            </w:r>
          </w:p>
          <w:p w14:paraId="71745224" w14:textId="77777777" w:rsidR="005218C7" w:rsidRDefault="005218C7" w:rsidP="00340D4B">
            <w:pPr>
              <w:pStyle w:val="Agreement"/>
              <w:tabs>
                <w:tab w:val="clear" w:pos="360"/>
                <w:tab w:val="num" w:pos="1619"/>
              </w:tabs>
              <w:ind w:left="1619"/>
            </w:pPr>
            <w:r w:rsidRPr="002A5B18">
              <w:rPr>
                <w:rFonts w:ascii="Arial" w:hAnsi="Arial" w:cs="Arial"/>
              </w:rPr>
              <w:t>RAN2 assumes that Model ID is unique “globally”, e.g. in order to manage test certification each retrained version need to be identified.</w:t>
            </w:r>
            <w:r>
              <w:t xml:space="preserve"> </w:t>
            </w:r>
          </w:p>
          <w:p w14:paraId="168024F1" w14:textId="60279F5D" w:rsidR="007262A8" w:rsidRPr="002A5B18" w:rsidRDefault="007262A8" w:rsidP="007262A8">
            <w:pPr>
              <w:pStyle w:val="Doc-text2"/>
              <w:ind w:left="0" w:firstLine="0"/>
              <w:rPr>
                <w:rFonts w:eastAsiaTheme="minorEastAsia" w:cs="Arial"/>
                <w:lang w:val="en-US" w:eastAsia="zh-CN"/>
              </w:rPr>
            </w:pPr>
            <w:r w:rsidRPr="002A5B18">
              <w:rPr>
                <w:rFonts w:eastAsiaTheme="minorEastAsia" w:cs="Arial"/>
                <w:lang w:val="en-US" w:eastAsia="zh-CN"/>
              </w:rPr>
              <w:t>RAN2 #121</w:t>
            </w:r>
            <w:r>
              <w:rPr>
                <w:rFonts w:eastAsiaTheme="minorEastAsia" w:cs="Arial" w:hint="eastAsia"/>
                <w:lang w:val="en-US" w:eastAsia="zh-CN"/>
              </w:rPr>
              <w:t>bis</w:t>
            </w:r>
          </w:p>
          <w:p w14:paraId="6183FD85" w14:textId="77777777" w:rsidR="007262A8" w:rsidRDefault="007262A8" w:rsidP="007262A8">
            <w:pPr>
              <w:pStyle w:val="Agreement"/>
              <w:numPr>
                <w:ilvl w:val="0"/>
                <w:numId w:val="26"/>
              </w:numPr>
              <w:tabs>
                <w:tab w:val="clear" w:pos="360"/>
                <w:tab w:val="num" w:pos="1619"/>
              </w:tabs>
              <w:ind w:left="1619"/>
              <w:rPr>
                <w:rFonts w:ascii="Arial" w:hAnsi="Arial"/>
                <w:lang w:eastAsia="en-GB"/>
              </w:rPr>
            </w:pPr>
            <w:r>
              <w:t xml:space="preserve">FFS if For UE capability for AIML methods we use the UE capability mechanisms as defined for RRC reported and LPP reported capabilities. </w:t>
            </w:r>
          </w:p>
          <w:p w14:paraId="1FA1C790" w14:textId="77777777" w:rsidR="007262A8" w:rsidRDefault="007262A8" w:rsidP="007262A8">
            <w:pPr>
              <w:pStyle w:val="Agreement"/>
              <w:numPr>
                <w:ilvl w:val="0"/>
                <w:numId w:val="26"/>
              </w:numPr>
              <w:tabs>
                <w:tab w:val="clear" w:pos="360"/>
                <w:tab w:val="num" w:pos="1619"/>
              </w:tabs>
              <w:ind w:left="1619"/>
              <w:rPr>
                <w:rFonts w:ascii="Times New Roman" w:hAnsi="Times New Roman"/>
              </w:rPr>
            </w:pPr>
            <w:r>
              <w:t xml:space="preserve">For the CSI compression and beam management use cases, model/function selection/(de)activation/switching/fallback can be UE-initiated or </w:t>
            </w:r>
            <w:proofErr w:type="spellStart"/>
            <w:r>
              <w:t>gNB</w:t>
            </w:r>
            <w:proofErr w:type="spellEnd"/>
            <w:r>
              <w:t xml:space="preserve">-initiated. </w:t>
            </w:r>
            <w:bookmarkStart w:id="6" w:name="OLE_LINK126"/>
            <w:r>
              <w:t xml:space="preserve">FFS how the different cases are different (e.g. applicability to UE-sided vs network sided model). </w:t>
            </w:r>
            <w:bookmarkEnd w:id="6"/>
          </w:p>
          <w:p w14:paraId="1C71968A" w14:textId="77777777" w:rsidR="007262A8" w:rsidRDefault="007262A8" w:rsidP="007262A8">
            <w:pPr>
              <w:pStyle w:val="Agreement"/>
              <w:numPr>
                <w:ilvl w:val="0"/>
                <w:numId w:val="26"/>
              </w:numPr>
              <w:tabs>
                <w:tab w:val="clear" w:pos="360"/>
                <w:tab w:val="num" w:pos="1619"/>
              </w:tabs>
              <w:ind w:left="1619"/>
              <w:rPr>
                <w:rFonts w:ascii="Arial" w:hAnsi="Arial"/>
              </w:rPr>
            </w:pPr>
            <w:r>
              <w:t xml:space="preserve">For the positioning use case, model/function selection/(de)activation/switching/fallback can be UE-initiated or LMF-/ </w:t>
            </w:r>
            <w:proofErr w:type="spellStart"/>
            <w:r>
              <w:t>gNB</w:t>
            </w:r>
            <w:proofErr w:type="spellEnd"/>
            <w:r>
              <w:t>-initiated. FFS how the different cases are different (e.g. applicability to UE-sided vs network sided model).</w:t>
            </w:r>
          </w:p>
          <w:p w14:paraId="41CF45D3" w14:textId="77777777" w:rsidR="008948D4" w:rsidRDefault="008948D4" w:rsidP="008948D4">
            <w:pPr>
              <w:pStyle w:val="Agreement"/>
              <w:numPr>
                <w:ilvl w:val="0"/>
                <w:numId w:val="26"/>
              </w:numPr>
              <w:tabs>
                <w:tab w:val="clear" w:pos="360"/>
                <w:tab w:val="num" w:pos="1619"/>
              </w:tabs>
              <w:ind w:left="1619"/>
              <w:rPr>
                <w:rFonts w:ascii="Arial" w:hAnsi="Arial"/>
                <w:lang w:eastAsia="zh-CN"/>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14:paraId="47B68D9D" w14:textId="77777777" w:rsidR="008948D4" w:rsidRDefault="008948D4" w:rsidP="008948D4">
            <w:pPr>
              <w:pStyle w:val="Agreement"/>
              <w:numPr>
                <w:ilvl w:val="0"/>
                <w:numId w:val="26"/>
              </w:numPr>
              <w:tabs>
                <w:tab w:val="clear" w:pos="360"/>
                <w:tab w:val="num" w:pos="1619"/>
              </w:tabs>
              <w:ind w:left="1619"/>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p w14:paraId="55724653" w14:textId="77777777" w:rsidR="008948D4" w:rsidRDefault="008948D4" w:rsidP="008948D4">
            <w:pPr>
              <w:pStyle w:val="Agreement"/>
              <w:numPr>
                <w:ilvl w:val="0"/>
                <w:numId w:val="26"/>
              </w:numPr>
              <w:tabs>
                <w:tab w:val="clear" w:pos="360"/>
                <w:tab w:val="num" w:pos="1619"/>
              </w:tabs>
              <w:ind w:left="1619"/>
              <w:rPr>
                <w:rFonts w:ascii="Arial" w:hAnsi="Arial"/>
                <w:lang w:eastAsia="zh-CN"/>
              </w:rPr>
            </w:pPr>
            <w:r>
              <w:rPr>
                <w:lang w:eastAsia="zh-CN"/>
              </w:rPr>
              <w:t>Model ID can be used to identify model or models for the following LCM purposes:</w:t>
            </w:r>
          </w:p>
          <w:p w14:paraId="1C00B299" w14:textId="77777777" w:rsidR="008948D4" w:rsidRDefault="008948D4" w:rsidP="008948D4">
            <w:pPr>
              <w:pStyle w:val="Agreement"/>
              <w:numPr>
                <w:ilvl w:val="0"/>
                <w:numId w:val="0"/>
              </w:numPr>
              <w:tabs>
                <w:tab w:val="left" w:pos="420"/>
              </w:tabs>
              <w:ind w:left="1619"/>
              <w:rPr>
                <w:lang w:eastAsia="zh-CN"/>
              </w:rPr>
            </w:pPr>
            <w:r>
              <w:rPr>
                <w:lang w:eastAsia="zh-CN"/>
              </w:rPr>
              <w:t>model selection/activation/deactivation/switching (or identification, if that will be supported as a separate step).</w:t>
            </w:r>
          </w:p>
          <w:p w14:paraId="61D06641" w14:textId="77777777" w:rsidR="008948D4" w:rsidRDefault="008948D4" w:rsidP="008948D4">
            <w:pPr>
              <w:pStyle w:val="Agreement"/>
              <w:numPr>
                <w:ilvl w:val="0"/>
                <w:numId w:val="0"/>
              </w:numPr>
              <w:tabs>
                <w:tab w:val="left" w:pos="420"/>
              </w:tabs>
              <w:ind w:left="1619"/>
              <w:rPr>
                <w:lang w:eastAsia="zh-CN"/>
              </w:rPr>
            </w:pPr>
            <w:bookmarkStart w:id="7" w:name="OLE_LINK184"/>
            <w:bookmarkStart w:id="8" w:name="OLE_LINK183"/>
            <w:r>
              <w:rPr>
                <w:lang w:eastAsia="zh-CN"/>
              </w:rPr>
              <w:t>(e.g. for so called “model ID based LCM”</w:t>
            </w:r>
            <w:bookmarkEnd w:id="7"/>
            <w:bookmarkEnd w:id="8"/>
            <w:r>
              <w:rPr>
                <w:lang w:eastAsia="zh-CN"/>
              </w:rPr>
              <w:t>)</w:t>
            </w:r>
          </w:p>
          <w:p w14:paraId="12EFC12E" w14:textId="77777777" w:rsidR="008948D4" w:rsidRDefault="008948D4" w:rsidP="008948D4">
            <w:pPr>
              <w:pStyle w:val="Agreement"/>
              <w:numPr>
                <w:ilvl w:val="0"/>
                <w:numId w:val="26"/>
              </w:numPr>
              <w:tabs>
                <w:tab w:val="clear" w:pos="360"/>
                <w:tab w:val="num" w:pos="1619"/>
              </w:tabs>
              <w:ind w:left="1619"/>
              <w:rPr>
                <w:lang w:eastAsia="zh-CN"/>
              </w:rPr>
            </w:pPr>
            <w:r>
              <w:rPr>
                <w:lang w:eastAsia="zh-CN"/>
              </w:rPr>
              <w:lastRenderedPageBreak/>
              <w:t xml:space="preserve">If model transfer/delivery is supported, model ID can be used for model transfer/delivery LCM purpose. </w:t>
            </w:r>
          </w:p>
          <w:p w14:paraId="12D2B4F7" w14:textId="77777777" w:rsidR="008948D4" w:rsidRDefault="008948D4" w:rsidP="008948D4">
            <w:pPr>
              <w:pStyle w:val="Agreement"/>
              <w:numPr>
                <w:ilvl w:val="0"/>
                <w:numId w:val="26"/>
              </w:numPr>
              <w:tabs>
                <w:tab w:val="clear" w:pos="360"/>
                <w:tab w:val="num" w:pos="1619"/>
              </w:tabs>
              <w:ind w:left="1619"/>
              <w:rPr>
                <w:lang w:eastAsia="zh-CN"/>
              </w:rPr>
            </w:pPr>
            <w:r>
              <w:rPr>
                <w:lang w:eastAsia="zh-CN"/>
              </w:rPr>
              <w:t xml:space="preserve">How to achieve globality of the Model ID is FFS. </w:t>
            </w:r>
          </w:p>
          <w:p w14:paraId="38752480" w14:textId="77777777" w:rsidR="008948D4" w:rsidRDefault="008948D4" w:rsidP="008948D4">
            <w:pPr>
              <w:pStyle w:val="Agreement"/>
              <w:numPr>
                <w:ilvl w:val="0"/>
                <w:numId w:val="0"/>
              </w:numPr>
              <w:tabs>
                <w:tab w:val="left" w:pos="420"/>
              </w:tabs>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010601E5" w14:textId="77777777" w:rsidR="008948D4" w:rsidRDefault="008948D4" w:rsidP="008948D4">
            <w:pPr>
              <w:pStyle w:val="Agreement"/>
              <w:numPr>
                <w:ilvl w:val="0"/>
                <w:numId w:val="0"/>
              </w:numPr>
              <w:tabs>
                <w:tab w:val="left" w:pos="420"/>
              </w:tabs>
              <w:ind w:left="1619"/>
              <w:rPr>
                <w:lang w:eastAsia="zh-CN"/>
              </w:rPr>
            </w:pPr>
            <w:r>
              <w:rPr>
                <w:lang w:eastAsia="zh-CN"/>
              </w:rPr>
              <w:t xml:space="preserve">Direction1: Pre-defined/hard-coded global unique model ID </w:t>
            </w:r>
          </w:p>
          <w:p w14:paraId="5E8354EE" w14:textId="77777777" w:rsidR="008948D4" w:rsidRDefault="008948D4" w:rsidP="008948D4">
            <w:pPr>
              <w:pStyle w:val="Agreement"/>
              <w:numPr>
                <w:ilvl w:val="0"/>
                <w:numId w:val="0"/>
              </w:numPr>
              <w:tabs>
                <w:tab w:val="left" w:pos="420"/>
              </w:tabs>
              <w:ind w:left="1619"/>
              <w:rPr>
                <w:lang w:eastAsia="zh-CN"/>
              </w:rPr>
            </w:pPr>
            <w:r>
              <w:rPr>
                <w:lang w:eastAsia="zh-CN"/>
              </w:rPr>
              <w:t>Direction3: Assigned global unique model ID via specific ID management node.</w:t>
            </w:r>
          </w:p>
          <w:p w14:paraId="6F5E04C7" w14:textId="77777777" w:rsidR="008948D4" w:rsidRDefault="008948D4" w:rsidP="008948D4">
            <w:pPr>
              <w:pStyle w:val="Agreement"/>
              <w:numPr>
                <w:ilvl w:val="0"/>
                <w:numId w:val="0"/>
              </w:numPr>
              <w:tabs>
                <w:tab w:val="left" w:pos="420"/>
              </w:tabs>
              <w:ind w:left="1619"/>
              <w:rPr>
                <w:lang w:eastAsia="zh-CN"/>
              </w:rPr>
            </w:pPr>
            <w:r>
              <w:rPr>
                <w:bCs/>
                <w:lang w:eastAsia="zh-CN"/>
              </w:rPr>
              <w:t xml:space="preserve">Note: Other </w:t>
            </w:r>
            <w:r>
              <w:rPr>
                <w:lang w:eastAsia="zh-CN"/>
              </w:rPr>
              <w:t>global unique model ID definition is not precluded.</w:t>
            </w:r>
          </w:p>
          <w:p w14:paraId="1322322E" w14:textId="77777777" w:rsidR="007262A8" w:rsidRDefault="008948D4" w:rsidP="008557E1">
            <w:pPr>
              <w:pStyle w:val="Agreement"/>
              <w:numPr>
                <w:ilvl w:val="0"/>
                <w:numId w:val="0"/>
              </w:numPr>
              <w:tabs>
                <w:tab w:val="left" w:pos="420"/>
              </w:tabs>
              <w:ind w:left="1619"/>
              <w:rPr>
                <w:lang w:eastAsia="zh-CN"/>
              </w:rPr>
            </w:pPr>
            <w:r>
              <w:rPr>
                <w:lang w:eastAsia="zh-CN"/>
              </w:rPr>
              <w:t>Model ID structure, if any, is FFS</w:t>
            </w:r>
          </w:p>
          <w:p w14:paraId="6CE178F8" w14:textId="60494890" w:rsidR="00CB5303" w:rsidRPr="002A5B18" w:rsidRDefault="00CB5303" w:rsidP="00CB5303">
            <w:pPr>
              <w:pStyle w:val="Doc-text2"/>
              <w:ind w:left="0" w:firstLine="0"/>
              <w:rPr>
                <w:rFonts w:eastAsiaTheme="minorEastAsia" w:cs="Arial"/>
                <w:lang w:val="en-US" w:eastAsia="zh-CN"/>
              </w:rPr>
            </w:pPr>
            <w:r w:rsidRPr="002A5B18">
              <w:rPr>
                <w:rFonts w:eastAsiaTheme="minorEastAsia" w:cs="Arial"/>
                <w:lang w:val="en-US" w:eastAsia="zh-CN"/>
              </w:rPr>
              <w:t>RAN2 #12</w:t>
            </w:r>
            <w:r w:rsidR="003E5E04">
              <w:rPr>
                <w:rFonts w:eastAsiaTheme="minorEastAsia" w:cs="Arial"/>
                <w:lang w:val="en-US" w:eastAsia="zh-CN"/>
              </w:rPr>
              <w:t>2</w:t>
            </w:r>
          </w:p>
          <w:p w14:paraId="13CA6041" w14:textId="77777777" w:rsidR="00CB5303" w:rsidRPr="00F738C4" w:rsidRDefault="00CB5303" w:rsidP="00CB5303">
            <w:pPr>
              <w:pStyle w:val="Agreement"/>
              <w:tabs>
                <w:tab w:val="clear" w:pos="360"/>
                <w:tab w:val="num" w:pos="1619"/>
              </w:tabs>
              <w:ind w:left="1619"/>
            </w:pPr>
            <w:r w:rsidRPr="00F738C4">
              <w:t xml:space="preserve">Intention is to cover functional arch in general, e.g. covering both be model based and/or </w:t>
            </w:r>
            <w:proofErr w:type="gramStart"/>
            <w:r w:rsidRPr="00F738C4">
              <w:t>functionality based</w:t>
            </w:r>
            <w:proofErr w:type="gramEnd"/>
            <w:r w:rsidRPr="00F738C4">
              <w:t xml:space="preserve"> LCM</w:t>
            </w:r>
          </w:p>
          <w:p w14:paraId="55DB610C" w14:textId="77777777" w:rsidR="00CB5303" w:rsidRPr="00F738C4" w:rsidRDefault="00CB5303" w:rsidP="00CB5303">
            <w:pPr>
              <w:pStyle w:val="Agreement"/>
              <w:tabs>
                <w:tab w:val="clear" w:pos="360"/>
                <w:tab w:val="num" w:pos="1619"/>
              </w:tabs>
              <w:ind w:left="1619"/>
            </w:pPr>
            <w:r w:rsidRPr="00F738C4">
              <w:t xml:space="preserve">“Model Storage” in the figure is only intended as a reference point (if any) for protocol terminations </w:t>
            </w:r>
            <w:proofErr w:type="spellStart"/>
            <w:r w:rsidRPr="00F738C4">
              <w:t>etc</w:t>
            </w:r>
            <w:proofErr w:type="spellEnd"/>
            <w:r w:rsidRPr="00F738C4">
              <w:t xml:space="preserve"> for model transfer/delivery etc. It is not intended to limit where models are actually stored. Add a note for this.</w:t>
            </w:r>
          </w:p>
          <w:p w14:paraId="5C26F57B" w14:textId="77777777" w:rsidR="00CB5303" w:rsidRPr="00F738C4" w:rsidRDefault="00CB5303" w:rsidP="00CB5303">
            <w:pPr>
              <w:pStyle w:val="Agreement"/>
              <w:tabs>
                <w:tab w:val="clear" w:pos="360"/>
                <w:tab w:val="num" w:pos="1619"/>
              </w:tabs>
              <w:ind w:left="1619"/>
            </w:pPr>
            <w:r w:rsidRPr="00F738C4">
              <w:t xml:space="preserve">Remove “Model” in Model </w:t>
            </w:r>
            <w:proofErr w:type="spellStart"/>
            <w:r w:rsidRPr="00F738C4">
              <w:t>Managemt</w:t>
            </w:r>
            <w:proofErr w:type="spellEnd"/>
            <w:r w:rsidRPr="00F738C4">
              <w:t xml:space="preserve"> and Model Inference and for the actions/the arrow form Management to Inference (to reduce the risk for misunderstanding). </w:t>
            </w:r>
          </w:p>
          <w:p w14:paraId="5DA44DA4" w14:textId="77777777" w:rsidR="00CB5303" w:rsidRPr="00F738C4" w:rsidRDefault="00CB5303" w:rsidP="00CB5303">
            <w:pPr>
              <w:pStyle w:val="Agreement"/>
              <w:tabs>
                <w:tab w:val="clear" w:pos="360"/>
                <w:tab w:val="num" w:pos="1619"/>
              </w:tabs>
              <w:ind w:left="1619"/>
            </w:pPr>
            <w:r w:rsidRPr="00F738C4">
              <w:t xml:space="preserve">Management may be model based management, or </w:t>
            </w:r>
            <w:proofErr w:type="gramStart"/>
            <w:r w:rsidRPr="00F738C4">
              <w:t>functionality based</w:t>
            </w:r>
            <w:proofErr w:type="gramEnd"/>
            <w:r w:rsidRPr="00F738C4">
              <w:t xml:space="preserve"> management. Add a mote for this. </w:t>
            </w:r>
          </w:p>
          <w:p w14:paraId="40173C28" w14:textId="5034F512" w:rsidR="00CB5303" w:rsidRPr="00F73A46" w:rsidRDefault="00CB5303" w:rsidP="00F73A46">
            <w:pPr>
              <w:pStyle w:val="Agreement"/>
              <w:tabs>
                <w:tab w:val="clear" w:pos="360"/>
                <w:tab w:val="num" w:pos="1619"/>
              </w:tabs>
              <w:ind w:left="1619"/>
              <w:rPr>
                <w:rFonts w:eastAsiaTheme="minorEastAsia"/>
                <w:lang w:eastAsia="zh-CN"/>
              </w:rPr>
            </w:pPr>
            <w:r w:rsidRPr="00F738C4">
              <w:t>With the modifications above Figure 2 from R2-2305327 is agreed</w:t>
            </w:r>
          </w:p>
        </w:tc>
      </w:tr>
    </w:tbl>
    <w:p w14:paraId="68359BEA" w14:textId="1F94E488" w:rsidR="00650054" w:rsidRDefault="003E2354">
      <w:pPr>
        <w:spacing w:beforeLines="50" w:before="120" w:after="120" w:line="260" w:lineRule="exact"/>
        <w:jc w:val="both"/>
        <w:rPr>
          <w:rFonts w:ascii="Times New Roman" w:hAnsi="Times New Roman"/>
          <w:szCs w:val="21"/>
        </w:rPr>
      </w:pPr>
      <w:r>
        <w:rPr>
          <w:rFonts w:ascii="Times New Roman" w:hAnsi="Times New Roman"/>
          <w:szCs w:val="21"/>
        </w:rPr>
        <w:lastRenderedPageBreak/>
        <w:t>T</w:t>
      </w:r>
      <w:r w:rsidR="00715538">
        <w:rPr>
          <w:rFonts w:ascii="Times New Roman" w:hAnsi="Times New Roman"/>
          <w:szCs w:val="21"/>
        </w:rPr>
        <w:t>his contribution</w:t>
      </w:r>
      <w:r w:rsidR="00C5269D">
        <w:rPr>
          <w:rFonts w:ascii="Times New Roman" w:hAnsi="Times New Roman"/>
          <w:szCs w:val="21"/>
        </w:rPr>
        <w:t xml:space="preserve"> </w:t>
      </w:r>
      <w:bookmarkEnd w:id="5"/>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 xml:space="preserve">discuss the general aspects of </w:t>
      </w:r>
      <w:r w:rsidR="002259F2">
        <w:rPr>
          <w:rFonts w:ascii="Times New Roman" w:hAnsi="Times New Roman"/>
          <w:szCs w:val="21"/>
        </w:rPr>
        <w:t xml:space="preserve">architecture </w:t>
      </w:r>
      <w:r w:rsidR="00C5269D">
        <w:rPr>
          <w:rFonts w:ascii="Times New Roman" w:hAnsi="Times New Roman"/>
          <w:szCs w:val="21"/>
        </w:rPr>
        <w:t>from RAN2’s perspective, including:</w:t>
      </w:r>
    </w:p>
    <w:p w14:paraId="122B42AD" w14:textId="3D6C1FB7" w:rsidR="00286494" w:rsidRDefault="00286494">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w:t>
      </w:r>
      <w:r w:rsidR="009B6D31" w:rsidRPr="009B6D31">
        <w:rPr>
          <w:rFonts w:ascii="Times New Roman" w:hAnsi="Times New Roman"/>
          <w:sz w:val="20"/>
          <w:szCs w:val="20"/>
        </w:rPr>
        <w:t>AI/ML</w:t>
      </w:r>
      <w:r w:rsidR="009B6D31" w:rsidRPr="009B6D31">
        <w:rPr>
          <w:rFonts w:ascii="Times New Roman" w:hAnsi="Times New Roman" w:hint="eastAsia"/>
          <w:sz w:val="20"/>
          <w:szCs w:val="20"/>
        </w:rPr>
        <w:t xml:space="preserve"> </w:t>
      </w:r>
      <w:r>
        <w:rPr>
          <w:rFonts w:ascii="Times New Roman" w:hAnsi="Times New Roman" w:hint="eastAsia"/>
          <w:sz w:val="20"/>
          <w:szCs w:val="20"/>
        </w:rPr>
        <w:t>capability</w:t>
      </w:r>
    </w:p>
    <w:p w14:paraId="7809899E" w14:textId="5139BF80" w:rsidR="00392067" w:rsidRDefault="00392067">
      <w:pPr>
        <w:pStyle w:val="aff9"/>
        <w:numPr>
          <w:ilvl w:val="0"/>
          <w:numId w:val="11"/>
        </w:numPr>
        <w:spacing w:beforeLines="50" w:before="120" w:after="120" w:line="260" w:lineRule="exact"/>
        <w:ind w:firstLineChars="0"/>
        <w:rPr>
          <w:rFonts w:ascii="Times New Roman" w:hAnsi="Times New Roman"/>
          <w:sz w:val="20"/>
          <w:szCs w:val="20"/>
        </w:rPr>
      </w:pPr>
      <w:r w:rsidRPr="00392067">
        <w:rPr>
          <w:rFonts w:ascii="Times New Roman" w:hAnsi="Times New Roman"/>
          <w:sz w:val="20"/>
          <w:szCs w:val="20"/>
        </w:rPr>
        <w:t>UE-initiated</w:t>
      </w:r>
      <w:r w:rsidR="00177C7B">
        <w:rPr>
          <w:rFonts w:ascii="Times New Roman" w:hAnsi="Times New Roman" w:hint="eastAsia"/>
          <w:sz w:val="20"/>
          <w:szCs w:val="20"/>
        </w:rPr>
        <w:t>/</w:t>
      </w:r>
      <w:r w:rsidRPr="00392067">
        <w:rPr>
          <w:rFonts w:ascii="Times New Roman" w:hAnsi="Times New Roman"/>
          <w:sz w:val="20"/>
          <w:szCs w:val="20"/>
        </w:rPr>
        <w:t>NW-initiated model</w:t>
      </w:r>
      <w:r w:rsidR="00177C7B">
        <w:rPr>
          <w:rFonts w:ascii="Times New Roman" w:hAnsi="Times New Roman"/>
          <w:sz w:val="20"/>
          <w:szCs w:val="20"/>
        </w:rPr>
        <w:t xml:space="preserve"> management</w:t>
      </w:r>
    </w:p>
    <w:p w14:paraId="273DD8CF" w14:textId="49C47E3A" w:rsidR="00650054" w:rsidRDefault="00784857">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M</w:t>
      </w:r>
      <w:r w:rsidR="00C5269D">
        <w:rPr>
          <w:rFonts w:ascii="Times New Roman" w:hAnsi="Times New Roman"/>
          <w:sz w:val="20"/>
          <w:szCs w:val="20"/>
        </w:rPr>
        <w:t xml:space="preserve">odel </w:t>
      </w:r>
      <w:r w:rsidR="00474C57">
        <w:rPr>
          <w:rFonts w:ascii="Times New Roman" w:hAnsi="Times New Roman"/>
          <w:sz w:val="20"/>
          <w:szCs w:val="20"/>
        </w:rPr>
        <w:t>ID</w:t>
      </w:r>
      <w:r w:rsidR="00902C20">
        <w:rPr>
          <w:rFonts w:ascii="Times New Roman" w:hAnsi="Times New Roman"/>
          <w:sz w:val="20"/>
          <w:szCs w:val="20"/>
        </w:rPr>
        <w:t xml:space="preserve"> utilization</w:t>
      </w:r>
    </w:p>
    <w:p w14:paraId="32453E28" w14:textId="37E28C1D" w:rsidR="00F53201" w:rsidRDefault="00F53201">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odel</w:t>
      </w:r>
      <w:r w:rsidR="002D0F4C">
        <w:rPr>
          <w:rFonts w:ascii="Times New Roman" w:hAnsi="Times New Roman"/>
          <w:sz w:val="20"/>
          <w:szCs w:val="20"/>
        </w:rPr>
        <w:t xml:space="preserve"> meta-data</w:t>
      </w:r>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83A16B7" w14:textId="4F7D1015" w:rsidR="009B6D31" w:rsidRDefault="009B6D31">
      <w:pPr>
        <w:pStyle w:val="2"/>
        <w:numPr>
          <w:ilvl w:val="0"/>
          <w:numId w:val="0"/>
        </w:numPr>
        <w:rPr>
          <w:b w:val="0"/>
          <w:lang w:val="en-US"/>
        </w:rPr>
      </w:pPr>
      <w:r>
        <w:rPr>
          <w:b w:val="0"/>
          <w:lang w:val="en-US"/>
        </w:rPr>
        <w:t xml:space="preserve">2.1 </w:t>
      </w:r>
      <w:r w:rsidRPr="009B6D31">
        <w:rPr>
          <w:b w:val="0"/>
          <w:lang w:val="en-US"/>
        </w:rPr>
        <w:t>UE AI/ML capability</w:t>
      </w:r>
    </w:p>
    <w:p w14:paraId="2A52F1C6" w14:textId="3109A9A0" w:rsidR="009B6D31" w:rsidRDefault="00C30732"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In the </w:t>
      </w:r>
      <w:r w:rsidR="00820FB5">
        <w:rPr>
          <w:rFonts w:ascii="Times New Roman" w:hAnsi="Times New Roman"/>
          <w:szCs w:val="21"/>
        </w:rPr>
        <w:t>previous</w:t>
      </w:r>
      <w:r w:rsidR="00820FB5" w:rsidRPr="008557E1">
        <w:rPr>
          <w:rFonts w:ascii="Times New Roman" w:hAnsi="Times New Roman"/>
          <w:szCs w:val="21"/>
        </w:rPr>
        <w:t xml:space="preserve"> </w:t>
      </w:r>
      <w:r w:rsidRPr="008557E1">
        <w:rPr>
          <w:rFonts w:ascii="Times New Roman" w:hAnsi="Times New Roman"/>
          <w:szCs w:val="21"/>
        </w:rPr>
        <w:t xml:space="preserve">RAN2 meeting, UE AI/ML capability was discussed. </w:t>
      </w:r>
      <w:r w:rsidR="00967B5A" w:rsidRPr="008557E1">
        <w:rPr>
          <w:rFonts w:ascii="Times New Roman" w:hAnsi="Times New Roman"/>
          <w:szCs w:val="21"/>
        </w:rPr>
        <w:t xml:space="preserve">The conclusion is </w:t>
      </w:r>
      <w:r w:rsidR="004B2057" w:rsidRPr="008557E1">
        <w:rPr>
          <w:rFonts w:ascii="Times New Roman" w:hAnsi="Times New Roman"/>
          <w:szCs w:val="21"/>
        </w:rPr>
        <w:t>as below:</w:t>
      </w:r>
    </w:p>
    <w:tbl>
      <w:tblPr>
        <w:tblStyle w:val="aff5"/>
        <w:tblW w:w="0" w:type="auto"/>
        <w:tblLook w:val="04A0" w:firstRow="1" w:lastRow="0" w:firstColumn="1" w:lastColumn="0" w:noHBand="0" w:noVBand="1"/>
      </w:tblPr>
      <w:tblGrid>
        <w:gridCol w:w="9060"/>
      </w:tblGrid>
      <w:tr w:rsidR="00A95E34" w14:paraId="6616C20C" w14:textId="77777777" w:rsidTr="00A95E34">
        <w:tc>
          <w:tcPr>
            <w:tcW w:w="9060" w:type="dxa"/>
          </w:tcPr>
          <w:p w14:paraId="4AC0EB7C" w14:textId="6AFB4454" w:rsidR="00A95E34" w:rsidRPr="00A95E34" w:rsidRDefault="00A95E34" w:rsidP="00A95E34">
            <w:pPr>
              <w:pStyle w:val="Agreement"/>
              <w:numPr>
                <w:ilvl w:val="0"/>
                <w:numId w:val="26"/>
              </w:numPr>
              <w:tabs>
                <w:tab w:val="clear" w:pos="360"/>
                <w:tab w:val="num" w:pos="1276"/>
              </w:tabs>
              <w:spacing w:after="240"/>
              <w:ind w:left="851"/>
              <w:rPr>
                <w:rFonts w:ascii="Arial" w:hAnsi="Arial"/>
                <w:lang w:eastAsia="en-GB"/>
              </w:rPr>
            </w:pPr>
            <w:r>
              <w:t xml:space="preserve">FFS if For UE capability for AIML methods we use the UE capability mechanisms as defined for RRC reported and LPP reported capabilities. </w:t>
            </w:r>
          </w:p>
        </w:tc>
      </w:tr>
    </w:tbl>
    <w:p w14:paraId="352FF925" w14:textId="10589955" w:rsidR="000270C2" w:rsidRDefault="004B2057"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The UE AI/ML capability is used </w:t>
      </w:r>
      <w:r w:rsidR="00457A0B" w:rsidRPr="008557E1">
        <w:rPr>
          <w:rFonts w:ascii="Times New Roman" w:hAnsi="Times New Roman"/>
          <w:szCs w:val="21"/>
        </w:rPr>
        <w:t>for</w:t>
      </w:r>
      <w:r w:rsidRPr="008557E1">
        <w:rPr>
          <w:rFonts w:ascii="Times New Roman" w:hAnsi="Times New Roman"/>
          <w:szCs w:val="21"/>
        </w:rPr>
        <w:t xml:space="preserve"> model management. </w:t>
      </w:r>
      <w:r w:rsidR="00457A0B" w:rsidRPr="008557E1">
        <w:rPr>
          <w:rFonts w:ascii="Times New Roman" w:hAnsi="Times New Roman"/>
          <w:szCs w:val="21"/>
        </w:rPr>
        <w:t xml:space="preserve">Based on UE AI/ML capability, the model management entity can, e.g., transfer suitable model to UE, activate the corresponding functionality, etc. </w:t>
      </w:r>
      <w:r w:rsidR="000270C2">
        <w:rPr>
          <w:rFonts w:ascii="Times New Roman" w:hAnsi="Times New Roman"/>
          <w:szCs w:val="21"/>
        </w:rPr>
        <w:t xml:space="preserve">In Rel-18, 3 AI use cases were discussed: </w:t>
      </w:r>
      <w:r w:rsidR="000270C2" w:rsidRPr="000270C2">
        <w:rPr>
          <w:rFonts w:ascii="Times New Roman" w:hAnsi="Times New Roman"/>
          <w:szCs w:val="21"/>
        </w:rPr>
        <w:t>CSI feedback enhancement</w:t>
      </w:r>
      <w:r w:rsidR="000270C2">
        <w:rPr>
          <w:rFonts w:ascii="Times New Roman" w:hAnsi="Times New Roman"/>
          <w:szCs w:val="21"/>
        </w:rPr>
        <w:t>, b</w:t>
      </w:r>
      <w:r w:rsidR="000270C2" w:rsidRPr="000270C2">
        <w:rPr>
          <w:rFonts w:ascii="Times New Roman" w:hAnsi="Times New Roman"/>
          <w:szCs w:val="21"/>
        </w:rPr>
        <w:t>eam management</w:t>
      </w:r>
      <w:r w:rsidR="000270C2">
        <w:rPr>
          <w:rFonts w:ascii="Times New Roman" w:hAnsi="Times New Roman"/>
          <w:szCs w:val="21"/>
        </w:rPr>
        <w:t xml:space="preserve"> and p</w:t>
      </w:r>
      <w:r w:rsidR="000270C2" w:rsidRPr="000270C2">
        <w:rPr>
          <w:rFonts w:ascii="Times New Roman" w:hAnsi="Times New Roman"/>
          <w:szCs w:val="21"/>
        </w:rPr>
        <w:t>ositioning accuracy enhancement</w:t>
      </w:r>
      <w:r w:rsidR="007B4C5B">
        <w:rPr>
          <w:rFonts w:ascii="Times New Roman" w:hAnsi="Times New Roman"/>
          <w:szCs w:val="21"/>
        </w:rPr>
        <w:t xml:space="preserve">. </w:t>
      </w:r>
      <w:r w:rsidR="00743DA8">
        <w:rPr>
          <w:rFonts w:ascii="Times New Roman" w:hAnsi="Times New Roman"/>
          <w:szCs w:val="21"/>
        </w:rPr>
        <w:t>It</w:t>
      </w:r>
      <w:r w:rsidR="00743DA8" w:rsidRPr="00743DA8">
        <w:rPr>
          <w:rFonts w:ascii="Times New Roman" w:hAnsi="Times New Roman"/>
          <w:szCs w:val="21"/>
        </w:rPr>
        <w:t xml:space="preserve"> is a more practical approach</w:t>
      </w:r>
      <w:r w:rsidR="00743DA8">
        <w:rPr>
          <w:rFonts w:ascii="Times New Roman" w:hAnsi="Times New Roman"/>
          <w:szCs w:val="21"/>
        </w:rPr>
        <w:t xml:space="preserve"> that </w:t>
      </w:r>
      <w:r w:rsidR="006943A2">
        <w:rPr>
          <w:rFonts w:ascii="Times New Roman" w:hAnsi="Times New Roman"/>
          <w:szCs w:val="21"/>
        </w:rPr>
        <w:t xml:space="preserve">the </w:t>
      </w:r>
      <w:proofErr w:type="spellStart"/>
      <w:r w:rsidR="006943A2">
        <w:rPr>
          <w:rFonts w:ascii="Times New Roman" w:hAnsi="Times New Roman"/>
          <w:szCs w:val="21"/>
        </w:rPr>
        <w:t>gNB</w:t>
      </w:r>
      <w:proofErr w:type="spellEnd"/>
      <w:r w:rsidR="006943A2">
        <w:rPr>
          <w:rFonts w:ascii="Times New Roman" w:hAnsi="Times New Roman"/>
          <w:szCs w:val="21"/>
        </w:rPr>
        <w:t xml:space="preserve"> acts as the model management entity </w:t>
      </w:r>
      <w:r w:rsidR="00743DA8">
        <w:rPr>
          <w:rFonts w:ascii="Times New Roman" w:hAnsi="Times New Roman"/>
          <w:szCs w:val="21"/>
        </w:rPr>
        <w:t xml:space="preserve">for the former two use cases and </w:t>
      </w:r>
      <w:r w:rsidR="006943A2">
        <w:rPr>
          <w:rFonts w:ascii="Times New Roman" w:hAnsi="Times New Roman"/>
          <w:szCs w:val="21"/>
        </w:rPr>
        <w:t xml:space="preserve">the LMF acts as the model management entity </w:t>
      </w:r>
      <w:r w:rsidR="00743DA8">
        <w:rPr>
          <w:rFonts w:ascii="Times New Roman" w:hAnsi="Times New Roman"/>
          <w:szCs w:val="21"/>
        </w:rPr>
        <w:t xml:space="preserve">for the </w:t>
      </w:r>
      <w:r w:rsidR="006943A2" w:rsidRPr="006943A2">
        <w:rPr>
          <w:rFonts w:ascii="Times New Roman" w:hAnsi="Times New Roman"/>
          <w:szCs w:val="21"/>
        </w:rPr>
        <w:t>positioning accuracy enhancement</w:t>
      </w:r>
      <w:r w:rsidR="006943A2">
        <w:rPr>
          <w:rFonts w:ascii="Times New Roman" w:hAnsi="Times New Roman"/>
          <w:szCs w:val="21"/>
        </w:rPr>
        <w:t xml:space="preserve"> use case</w:t>
      </w:r>
      <w:r w:rsidR="00743DA8" w:rsidRPr="00743DA8">
        <w:rPr>
          <w:rFonts w:ascii="Times New Roman" w:hAnsi="Times New Roman"/>
          <w:szCs w:val="21"/>
        </w:rPr>
        <w:t>.</w:t>
      </w:r>
      <w:r w:rsidR="00524294">
        <w:rPr>
          <w:rFonts w:ascii="Times New Roman" w:hAnsi="Times New Roman"/>
          <w:szCs w:val="21"/>
        </w:rPr>
        <w:t xml:space="preserve"> </w:t>
      </w:r>
      <w:r w:rsidR="00524294" w:rsidRPr="00524294">
        <w:rPr>
          <w:rFonts w:ascii="Times New Roman" w:hAnsi="Times New Roman"/>
          <w:szCs w:val="21"/>
        </w:rPr>
        <w:t>Even if new use cases are added in the future</w:t>
      </w:r>
      <w:r w:rsidR="00524294">
        <w:rPr>
          <w:rFonts w:ascii="Times New Roman" w:hAnsi="Times New Roman"/>
          <w:szCs w:val="21"/>
        </w:rPr>
        <w:t xml:space="preserve"> in NR</w:t>
      </w:r>
      <w:r w:rsidR="00524294" w:rsidRPr="00524294">
        <w:rPr>
          <w:rFonts w:ascii="Times New Roman" w:hAnsi="Times New Roman"/>
          <w:szCs w:val="21"/>
        </w:rPr>
        <w:t xml:space="preserve">, it can be predicted that </w:t>
      </w:r>
      <w:r w:rsidR="00524294">
        <w:rPr>
          <w:rFonts w:ascii="Times New Roman" w:hAnsi="Times New Roman"/>
          <w:szCs w:val="21"/>
        </w:rPr>
        <w:t>the management entities</w:t>
      </w:r>
      <w:r w:rsidR="00524294" w:rsidRPr="00524294">
        <w:rPr>
          <w:rFonts w:ascii="Times New Roman" w:hAnsi="Times New Roman"/>
          <w:szCs w:val="21"/>
        </w:rPr>
        <w:t xml:space="preserve"> will be </w:t>
      </w:r>
      <w:proofErr w:type="spellStart"/>
      <w:r w:rsidR="00524294" w:rsidRPr="00524294">
        <w:rPr>
          <w:rFonts w:ascii="Times New Roman" w:hAnsi="Times New Roman"/>
          <w:szCs w:val="21"/>
        </w:rPr>
        <w:t>per use</w:t>
      </w:r>
      <w:proofErr w:type="spellEnd"/>
      <w:r w:rsidR="00524294" w:rsidRPr="00524294">
        <w:rPr>
          <w:rFonts w:ascii="Times New Roman" w:hAnsi="Times New Roman"/>
          <w:szCs w:val="21"/>
        </w:rPr>
        <w:t xml:space="preserve"> case.</w:t>
      </w:r>
      <w:r w:rsidR="00524294">
        <w:rPr>
          <w:rFonts w:ascii="Times New Roman" w:hAnsi="Times New Roman"/>
          <w:szCs w:val="21"/>
        </w:rPr>
        <w:t xml:space="preserve"> Moreover, </w:t>
      </w:r>
      <w:proofErr w:type="gramStart"/>
      <w:r w:rsidR="00290238">
        <w:rPr>
          <w:rFonts w:ascii="Times New Roman" w:hAnsi="Times New Roman"/>
          <w:szCs w:val="21"/>
        </w:rPr>
        <w:t xml:space="preserve">different </w:t>
      </w:r>
      <w:r w:rsidR="00AA473C" w:rsidRPr="00AA473C">
        <w:rPr>
          <w:rFonts w:ascii="Times New Roman" w:hAnsi="Times New Roman"/>
          <w:szCs w:val="21"/>
        </w:rPr>
        <w:t xml:space="preserve"> (</w:t>
      </w:r>
      <w:proofErr w:type="gramEnd"/>
      <w:r w:rsidR="00AA473C" w:rsidRPr="00AA473C">
        <w:rPr>
          <w:rFonts w:ascii="Times New Roman" w:hAnsi="Times New Roman"/>
          <w:szCs w:val="21"/>
        </w:rPr>
        <w:t>sub)</w:t>
      </w:r>
      <w:r w:rsidR="00290238">
        <w:rPr>
          <w:rFonts w:ascii="Times New Roman" w:hAnsi="Times New Roman"/>
          <w:szCs w:val="21"/>
        </w:rPr>
        <w:t xml:space="preserve">use case is for different purpose and there are different inputs/outputs. </w:t>
      </w:r>
      <w:r w:rsidR="00AA473C">
        <w:rPr>
          <w:rFonts w:ascii="Times New Roman" w:hAnsi="Times New Roman"/>
          <w:szCs w:val="21"/>
        </w:rPr>
        <w:t>It is likely</w:t>
      </w:r>
      <w:r w:rsidR="00290238">
        <w:rPr>
          <w:rFonts w:ascii="Times New Roman" w:hAnsi="Times New Roman"/>
          <w:szCs w:val="21"/>
        </w:rPr>
        <w:t xml:space="preserve"> that </w:t>
      </w:r>
      <w:r w:rsidR="003C35B1">
        <w:rPr>
          <w:rFonts w:ascii="Times New Roman" w:hAnsi="Times New Roman"/>
          <w:szCs w:val="21"/>
        </w:rPr>
        <w:t>the content of UE AI capability for each use case is different.</w:t>
      </w:r>
      <w:r w:rsidR="00290238">
        <w:rPr>
          <w:rFonts w:ascii="Times New Roman" w:hAnsi="Times New Roman"/>
          <w:szCs w:val="21"/>
        </w:rPr>
        <w:t xml:space="preserve"> </w:t>
      </w:r>
      <w:proofErr w:type="gramStart"/>
      <w:r w:rsidR="00524294">
        <w:rPr>
          <w:rFonts w:ascii="Times New Roman" w:hAnsi="Times New Roman"/>
          <w:szCs w:val="21"/>
        </w:rPr>
        <w:t>Therefore</w:t>
      </w:r>
      <w:proofErr w:type="gramEnd"/>
      <w:r w:rsidR="00524294">
        <w:rPr>
          <w:rFonts w:ascii="Times New Roman" w:hAnsi="Times New Roman"/>
          <w:szCs w:val="21"/>
        </w:rPr>
        <w:t xml:space="preserve"> we think that </w:t>
      </w:r>
      <w:r w:rsidR="00AA473C" w:rsidRPr="00AA473C">
        <w:rPr>
          <w:rFonts w:ascii="Times New Roman" w:hAnsi="Times New Roman"/>
          <w:szCs w:val="21"/>
        </w:rPr>
        <w:t>UE AI/ML capability is considered per (sub)use case specific.</w:t>
      </w:r>
      <w:r w:rsidR="00AA473C">
        <w:rPr>
          <w:rFonts w:ascii="Times New Roman" w:hAnsi="Times New Roman"/>
          <w:szCs w:val="21"/>
        </w:rPr>
        <w:t xml:space="preserve"> For </w:t>
      </w:r>
      <w:r w:rsidR="00AA473C" w:rsidRPr="00AA473C">
        <w:rPr>
          <w:rFonts w:ascii="Times New Roman" w:hAnsi="Times New Roman"/>
          <w:szCs w:val="21"/>
        </w:rPr>
        <w:t>CSI feedback enhancement</w:t>
      </w:r>
      <w:r w:rsidR="00AA473C">
        <w:rPr>
          <w:rFonts w:ascii="Times New Roman" w:hAnsi="Times New Roman"/>
          <w:szCs w:val="21"/>
        </w:rPr>
        <w:t xml:space="preserve"> and</w:t>
      </w:r>
      <w:r w:rsidR="00AA473C" w:rsidRPr="00AA473C">
        <w:rPr>
          <w:rFonts w:ascii="Times New Roman" w:hAnsi="Times New Roman"/>
          <w:szCs w:val="21"/>
        </w:rPr>
        <w:t xml:space="preserve"> beam management</w:t>
      </w:r>
      <w:r w:rsidR="00AA473C">
        <w:rPr>
          <w:rFonts w:ascii="Times New Roman" w:hAnsi="Times New Roman"/>
          <w:szCs w:val="21"/>
        </w:rPr>
        <w:t xml:space="preserve"> use cases, the UE AI</w:t>
      </w:r>
      <w:r w:rsidR="00AA473C" w:rsidRPr="00F73A46">
        <w:rPr>
          <w:rFonts w:ascii="Times New Roman" w:hAnsi="Times New Roman"/>
          <w:szCs w:val="21"/>
        </w:rPr>
        <w:t>/ML</w:t>
      </w:r>
      <w:r w:rsidR="00AA473C">
        <w:rPr>
          <w:rFonts w:ascii="Times New Roman" w:hAnsi="Times New Roman"/>
          <w:szCs w:val="21"/>
        </w:rPr>
        <w:t xml:space="preserve"> capability is put in UE AS capability in RRC. </w:t>
      </w:r>
      <w:r w:rsidR="00AA473C" w:rsidRPr="00AA473C">
        <w:rPr>
          <w:rFonts w:ascii="Times New Roman" w:hAnsi="Times New Roman"/>
          <w:szCs w:val="21"/>
        </w:rPr>
        <w:t xml:space="preserve">For </w:t>
      </w:r>
      <w:r w:rsidR="00AA473C" w:rsidRPr="006943A2">
        <w:rPr>
          <w:rFonts w:ascii="Times New Roman" w:hAnsi="Times New Roman"/>
          <w:szCs w:val="21"/>
        </w:rPr>
        <w:t>positioning accuracy enhancement</w:t>
      </w:r>
      <w:r w:rsidR="00AA473C">
        <w:rPr>
          <w:rFonts w:ascii="Times New Roman" w:hAnsi="Times New Roman"/>
          <w:szCs w:val="21"/>
        </w:rPr>
        <w:t xml:space="preserve"> use case</w:t>
      </w:r>
      <w:r w:rsidR="00AA473C" w:rsidRPr="00AA473C">
        <w:rPr>
          <w:rFonts w:ascii="Times New Roman" w:hAnsi="Times New Roman"/>
          <w:szCs w:val="21"/>
        </w:rPr>
        <w:t xml:space="preserve">, the UE AI/ML capability is put in </w:t>
      </w:r>
      <w:r w:rsidR="00AA473C">
        <w:rPr>
          <w:rFonts w:ascii="Times New Roman" w:hAnsi="Times New Roman"/>
          <w:szCs w:val="21"/>
        </w:rPr>
        <w:t>positioning</w:t>
      </w:r>
      <w:r w:rsidR="00AA473C" w:rsidRPr="00AA473C">
        <w:rPr>
          <w:rFonts w:ascii="Times New Roman" w:hAnsi="Times New Roman"/>
          <w:szCs w:val="21"/>
        </w:rPr>
        <w:t xml:space="preserve"> capability in </w:t>
      </w:r>
      <w:r w:rsidR="00AA473C">
        <w:rPr>
          <w:rFonts w:ascii="Times New Roman" w:hAnsi="Times New Roman"/>
          <w:szCs w:val="21"/>
        </w:rPr>
        <w:t>LPP</w:t>
      </w:r>
      <w:r w:rsidR="00AA473C" w:rsidRPr="00AA473C">
        <w:rPr>
          <w:rFonts w:ascii="Times New Roman" w:hAnsi="Times New Roman"/>
          <w:szCs w:val="21"/>
        </w:rPr>
        <w:t>.</w:t>
      </w:r>
    </w:p>
    <w:p w14:paraId="014E87F3" w14:textId="44D6122B" w:rsidR="00375401" w:rsidRDefault="00AD7852" w:rsidP="0020779D">
      <w:pPr>
        <w:pStyle w:val="aff0"/>
        <w:tabs>
          <w:tab w:val="left" w:pos="1619"/>
        </w:tabs>
        <w:spacing w:after="0" w:afterAutospacing="0"/>
        <w:rPr>
          <w:rFonts w:ascii="Arial" w:eastAsiaTheme="minorEastAsia" w:hAnsi="Arial"/>
          <w:b/>
          <w:sz w:val="20"/>
          <w:lang w:eastAsia="zh-CN" w:bidi="ar"/>
        </w:rPr>
      </w:pPr>
      <w:r w:rsidRPr="00AD7852">
        <w:rPr>
          <w:rFonts w:ascii="Arial" w:eastAsiaTheme="minorEastAsia" w:hAnsi="Arial"/>
          <w:b/>
          <w:sz w:val="20"/>
          <w:lang w:eastAsia="zh-CN" w:bidi="ar"/>
        </w:rPr>
        <w:lastRenderedPageBreak/>
        <w:t xml:space="preserve">Proposal </w:t>
      </w:r>
      <w:r w:rsidR="002A6EB1">
        <w:rPr>
          <w:rFonts w:ascii="Arial" w:eastAsiaTheme="minorEastAsia" w:hAnsi="Arial"/>
          <w:b/>
          <w:sz w:val="20"/>
          <w:lang w:eastAsia="zh-CN" w:bidi="ar"/>
        </w:rPr>
        <w:t>1</w:t>
      </w:r>
      <w:r w:rsidRPr="00AD7852">
        <w:rPr>
          <w:rFonts w:ascii="Arial" w:eastAsiaTheme="minorEastAsia" w:hAnsi="Arial"/>
          <w:b/>
          <w:sz w:val="20"/>
          <w:lang w:eastAsia="zh-CN" w:bidi="ar"/>
        </w:rPr>
        <w:t xml:space="preserve">: UE </w:t>
      </w:r>
      <w:r w:rsidR="00524294" w:rsidRPr="00524294">
        <w:rPr>
          <w:rFonts w:ascii="Arial" w:eastAsiaTheme="minorEastAsia" w:hAnsi="Arial"/>
          <w:b/>
          <w:sz w:val="20"/>
          <w:lang w:eastAsia="zh-CN" w:bidi="ar"/>
        </w:rPr>
        <w:t xml:space="preserve">AI/ML capability </w:t>
      </w:r>
      <w:r w:rsidR="004C246D">
        <w:rPr>
          <w:rFonts w:ascii="Arial" w:eastAsiaTheme="minorEastAsia" w:hAnsi="Arial"/>
          <w:b/>
          <w:sz w:val="20"/>
          <w:lang w:eastAsia="zh-CN" w:bidi="ar"/>
        </w:rPr>
        <w:t>is</w:t>
      </w:r>
      <w:r w:rsidRPr="00AD7852">
        <w:rPr>
          <w:rFonts w:ascii="Arial" w:eastAsiaTheme="minorEastAsia" w:hAnsi="Arial"/>
          <w:b/>
          <w:sz w:val="20"/>
          <w:lang w:eastAsia="zh-CN" w:bidi="ar"/>
        </w:rPr>
        <w:t xml:space="preserve"> considered per </w:t>
      </w:r>
      <w:r w:rsidR="004C246D">
        <w:rPr>
          <w:rFonts w:ascii="Arial" w:eastAsiaTheme="minorEastAsia" w:hAnsi="Arial"/>
          <w:b/>
          <w:sz w:val="20"/>
          <w:lang w:eastAsia="zh-CN" w:bidi="ar"/>
        </w:rPr>
        <w:t>(sub)</w:t>
      </w:r>
      <w:r w:rsidRPr="00AD7852">
        <w:rPr>
          <w:rFonts w:ascii="Arial" w:eastAsiaTheme="minorEastAsia" w:hAnsi="Arial"/>
          <w:b/>
          <w:sz w:val="20"/>
          <w:lang w:eastAsia="zh-CN" w:bidi="ar"/>
        </w:rPr>
        <w:t xml:space="preserve">use case. </w:t>
      </w:r>
    </w:p>
    <w:p w14:paraId="36CDE321" w14:textId="6383DB74" w:rsidR="003E5E04" w:rsidRDefault="00375401" w:rsidP="0020779D">
      <w:pPr>
        <w:pStyle w:val="aff0"/>
        <w:numPr>
          <w:ilvl w:val="0"/>
          <w:numId w:val="31"/>
        </w:numPr>
        <w:tabs>
          <w:tab w:val="left" w:pos="1619"/>
        </w:tabs>
        <w:spacing w:before="0" w:beforeAutospacing="0"/>
        <w:ind w:left="420"/>
        <w:rPr>
          <w:rFonts w:ascii="Arial" w:eastAsiaTheme="minorEastAsia" w:hAnsi="Arial"/>
          <w:b/>
          <w:sz w:val="20"/>
          <w:lang w:eastAsia="zh-CN" w:bidi="ar"/>
        </w:rPr>
      </w:pPr>
      <w:r w:rsidRPr="00375401">
        <w:rPr>
          <w:rFonts w:ascii="Arial" w:eastAsiaTheme="minorEastAsia" w:hAnsi="Arial"/>
          <w:b/>
          <w:sz w:val="20"/>
          <w:lang w:eastAsia="zh-CN" w:bidi="ar"/>
        </w:rPr>
        <w:t xml:space="preserve">For CSI feedback enhancement and beam management use cases, UE AI/ML capability is </w:t>
      </w:r>
      <w:r w:rsidR="00B30082">
        <w:rPr>
          <w:rFonts w:ascii="Arial" w:eastAsiaTheme="minorEastAsia" w:hAnsi="Arial"/>
          <w:b/>
          <w:sz w:val="20"/>
          <w:lang w:eastAsia="zh-CN" w:bidi="ar"/>
        </w:rPr>
        <w:t>indicated</w:t>
      </w:r>
      <w:r w:rsidR="00B30082" w:rsidRPr="00375401">
        <w:rPr>
          <w:rFonts w:ascii="Arial" w:eastAsiaTheme="minorEastAsia" w:hAnsi="Arial"/>
          <w:b/>
          <w:sz w:val="20"/>
          <w:lang w:eastAsia="zh-CN" w:bidi="ar"/>
        </w:rPr>
        <w:t xml:space="preserve"> </w:t>
      </w:r>
      <w:r w:rsidRPr="00375401">
        <w:rPr>
          <w:rFonts w:ascii="Arial" w:eastAsiaTheme="minorEastAsia" w:hAnsi="Arial"/>
          <w:b/>
          <w:sz w:val="20"/>
          <w:lang w:eastAsia="zh-CN" w:bidi="ar"/>
        </w:rPr>
        <w:t xml:space="preserve">in UE AS capability in RRC. </w:t>
      </w:r>
    </w:p>
    <w:p w14:paraId="1615B8F9" w14:textId="5486D731" w:rsidR="00375401" w:rsidRDefault="00375401" w:rsidP="0020779D">
      <w:pPr>
        <w:pStyle w:val="aff0"/>
        <w:numPr>
          <w:ilvl w:val="0"/>
          <w:numId w:val="31"/>
        </w:numPr>
        <w:tabs>
          <w:tab w:val="left" w:pos="1619"/>
        </w:tabs>
        <w:spacing w:afterLines="50" w:after="120" w:afterAutospacing="0"/>
        <w:ind w:left="420"/>
        <w:rPr>
          <w:rFonts w:ascii="Arial" w:eastAsiaTheme="minorEastAsia" w:hAnsi="Arial"/>
          <w:b/>
          <w:sz w:val="20"/>
          <w:lang w:eastAsia="zh-CN" w:bidi="ar"/>
        </w:rPr>
      </w:pPr>
      <w:r w:rsidRPr="00375401">
        <w:rPr>
          <w:rFonts w:ascii="Arial" w:eastAsiaTheme="minorEastAsia" w:hAnsi="Arial"/>
          <w:b/>
          <w:sz w:val="20"/>
          <w:lang w:eastAsia="zh-CN" w:bidi="ar"/>
        </w:rPr>
        <w:t xml:space="preserve">For positioning accuracy enhancement use case, UE AI/ML capability is </w:t>
      </w:r>
      <w:r w:rsidR="00B30082">
        <w:rPr>
          <w:rFonts w:ascii="Arial" w:eastAsiaTheme="minorEastAsia" w:hAnsi="Arial"/>
          <w:b/>
          <w:sz w:val="20"/>
          <w:lang w:eastAsia="zh-CN" w:bidi="ar"/>
        </w:rPr>
        <w:t>indicated</w:t>
      </w:r>
      <w:r w:rsidR="00B30082" w:rsidRPr="00375401">
        <w:rPr>
          <w:rFonts w:ascii="Arial" w:eastAsiaTheme="minorEastAsia" w:hAnsi="Arial"/>
          <w:b/>
          <w:sz w:val="20"/>
          <w:lang w:eastAsia="zh-CN" w:bidi="ar"/>
        </w:rPr>
        <w:t xml:space="preserve"> </w:t>
      </w:r>
      <w:r w:rsidRPr="00375401">
        <w:rPr>
          <w:rFonts w:ascii="Arial" w:eastAsiaTheme="minorEastAsia" w:hAnsi="Arial"/>
          <w:b/>
          <w:sz w:val="20"/>
          <w:lang w:eastAsia="zh-CN" w:bidi="ar"/>
        </w:rPr>
        <w:t>in positioning capability in LPP.</w:t>
      </w:r>
    </w:p>
    <w:p w14:paraId="0CDFC2DF" w14:textId="08440869" w:rsidR="004C246D" w:rsidRPr="00F73A46" w:rsidRDefault="004C246D" w:rsidP="00AD7852">
      <w:pPr>
        <w:pStyle w:val="aff0"/>
        <w:tabs>
          <w:tab w:val="left" w:pos="1619"/>
        </w:tabs>
        <w:spacing w:before="60"/>
        <w:ind w:left="-1"/>
        <w:rPr>
          <w:rFonts w:ascii="Times New Roman" w:eastAsia="Times New Roman" w:hAnsi="Times New Roman" w:cs="Times New Roman"/>
          <w:sz w:val="20"/>
          <w:szCs w:val="21"/>
          <w:lang w:eastAsia="en-US"/>
        </w:rPr>
      </w:pPr>
      <w:r w:rsidRPr="00F73A46">
        <w:rPr>
          <w:rFonts w:ascii="Times New Roman" w:eastAsia="Times New Roman" w:hAnsi="Times New Roman" w:cs="Times New Roman"/>
          <w:sz w:val="20"/>
          <w:szCs w:val="21"/>
          <w:lang w:eastAsia="en-US"/>
        </w:rPr>
        <w:t xml:space="preserve">We think that it is too early to discuss </w:t>
      </w:r>
      <w:r w:rsidR="00AA473C">
        <w:rPr>
          <w:rFonts w:ascii="Times New Roman" w:eastAsia="Times New Roman" w:hAnsi="Times New Roman" w:cs="Times New Roman"/>
          <w:sz w:val="20"/>
          <w:szCs w:val="21"/>
          <w:lang w:eastAsia="en-US"/>
        </w:rPr>
        <w:t xml:space="preserve">the detailed </w:t>
      </w:r>
      <w:r w:rsidRPr="00F73A46">
        <w:rPr>
          <w:rFonts w:ascii="Times New Roman" w:eastAsia="Times New Roman" w:hAnsi="Times New Roman" w:cs="Times New Roman"/>
          <w:sz w:val="20"/>
          <w:szCs w:val="21"/>
          <w:lang w:eastAsia="en-US"/>
        </w:rPr>
        <w:t xml:space="preserve">UE AI/ML capability </w:t>
      </w:r>
      <w:r w:rsidR="003E5E04">
        <w:rPr>
          <w:rFonts w:ascii="Times New Roman" w:eastAsia="Times New Roman" w:hAnsi="Times New Roman" w:cs="Times New Roman"/>
          <w:sz w:val="20"/>
          <w:szCs w:val="21"/>
          <w:lang w:eastAsia="en-US"/>
        </w:rPr>
        <w:t xml:space="preserve">(i.e., content of capability) </w:t>
      </w:r>
      <w:r w:rsidRPr="00F73A46">
        <w:rPr>
          <w:rFonts w:ascii="Times New Roman" w:eastAsia="Times New Roman" w:hAnsi="Times New Roman" w:cs="Times New Roman"/>
          <w:sz w:val="20"/>
          <w:szCs w:val="21"/>
          <w:lang w:eastAsia="en-US"/>
        </w:rPr>
        <w:t>and should be postponed to normative phase to discuss after some schemes are clear.</w:t>
      </w:r>
    </w:p>
    <w:p w14:paraId="76B4CF1F" w14:textId="53FA5BC6" w:rsidR="00C30732" w:rsidRDefault="00AD7852" w:rsidP="00AD7852">
      <w:pPr>
        <w:pStyle w:val="aff0"/>
        <w:tabs>
          <w:tab w:val="left" w:pos="1619"/>
        </w:tabs>
        <w:spacing w:before="60" w:beforeAutospacing="0" w:after="0" w:afterAutospacing="0"/>
        <w:ind w:left="-1"/>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2A6EB1">
        <w:rPr>
          <w:rFonts w:ascii="Arial" w:eastAsiaTheme="minorEastAsia" w:hAnsi="Arial"/>
          <w:b/>
          <w:sz w:val="20"/>
          <w:lang w:eastAsia="zh-CN" w:bidi="ar"/>
        </w:rPr>
        <w:t>2</w:t>
      </w:r>
      <w:r w:rsidRPr="00AD7852">
        <w:rPr>
          <w:rFonts w:ascii="Arial" w:eastAsiaTheme="minorEastAsia" w:hAnsi="Arial"/>
          <w:b/>
          <w:sz w:val="20"/>
          <w:lang w:eastAsia="zh-CN" w:bidi="ar"/>
        </w:rPr>
        <w:t xml:space="preserve">: </w:t>
      </w:r>
      <w:r w:rsidR="004C246D">
        <w:rPr>
          <w:rFonts w:ascii="Arial" w:eastAsiaTheme="minorEastAsia" w:hAnsi="Arial"/>
          <w:b/>
          <w:sz w:val="20"/>
          <w:lang w:eastAsia="zh-CN" w:bidi="ar"/>
        </w:rPr>
        <w:t>D</w:t>
      </w:r>
      <w:r w:rsidRPr="00AD7852">
        <w:rPr>
          <w:rFonts w:ascii="Arial" w:eastAsiaTheme="minorEastAsia" w:hAnsi="Arial"/>
          <w:b/>
          <w:sz w:val="20"/>
          <w:lang w:eastAsia="zh-CN" w:bidi="ar"/>
        </w:rPr>
        <w:t xml:space="preserve">etailed UE AI/ML capability is </w:t>
      </w:r>
      <w:r w:rsidR="004C246D" w:rsidRPr="004C246D">
        <w:rPr>
          <w:rFonts w:ascii="Arial" w:eastAsiaTheme="minorEastAsia" w:hAnsi="Arial"/>
          <w:b/>
          <w:sz w:val="20"/>
          <w:lang w:eastAsia="zh-CN" w:bidi="ar"/>
        </w:rPr>
        <w:t>postponed to discuss</w:t>
      </w:r>
      <w:r w:rsidRPr="00AD7852">
        <w:rPr>
          <w:rFonts w:ascii="Arial" w:eastAsiaTheme="minorEastAsia" w:hAnsi="Arial"/>
          <w:b/>
          <w:sz w:val="20"/>
          <w:lang w:eastAsia="zh-CN" w:bidi="ar"/>
        </w:rPr>
        <w:t xml:space="preserve"> in </w:t>
      </w:r>
      <w:r w:rsidR="005463D3">
        <w:rPr>
          <w:rFonts w:ascii="Arial" w:eastAsiaTheme="minorEastAsia" w:hAnsi="Arial"/>
          <w:b/>
          <w:sz w:val="20"/>
          <w:lang w:eastAsia="zh-CN" w:bidi="ar"/>
        </w:rPr>
        <w:t xml:space="preserve">the </w:t>
      </w:r>
      <w:r w:rsidRPr="00AD7852">
        <w:rPr>
          <w:rFonts w:ascii="Arial" w:eastAsiaTheme="minorEastAsia" w:hAnsi="Arial"/>
          <w:b/>
          <w:sz w:val="20"/>
          <w:lang w:eastAsia="zh-CN" w:bidi="ar"/>
        </w:rPr>
        <w:t>normative phase.</w:t>
      </w:r>
    </w:p>
    <w:p w14:paraId="3847BE74" w14:textId="6DDCAF72" w:rsidR="008E304A" w:rsidRDefault="008E304A" w:rsidP="008E304A">
      <w:pPr>
        <w:pStyle w:val="2"/>
        <w:numPr>
          <w:ilvl w:val="0"/>
          <w:numId w:val="0"/>
        </w:numPr>
        <w:rPr>
          <w:b w:val="0"/>
          <w:lang w:val="en-US"/>
        </w:rPr>
      </w:pPr>
      <w:bookmarkStart w:id="9" w:name="_GoBack"/>
      <w:bookmarkEnd w:id="9"/>
      <w:r>
        <w:rPr>
          <w:b w:val="0"/>
          <w:lang w:val="en-US"/>
        </w:rPr>
        <w:t xml:space="preserve">2.2 </w:t>
      </w:r>
      <w:r w:rsidR="00177C7B" w:rsidRPr="00177C7B">
        <w:rPr>
          <w:b w:val="0"/>
          <w:lang w:val="en-US"/>
        </w:rPr>
        <w:t>-</w:t>
      </w:r>
      <w:r w:rsidR="00177C7B" w:rsidRPr="00177C7B">
        <w:rPr>
          <w:b w:val="0"/>
          <w:lang w:val="en-US"/>
        </w:rPr>
        <w:tab/>
        <w:t>UE-initiated/NW-initiated model management</w:t>
      </w:r>
    </w:p>
    <w:p w14:paraId="3D30C0C4" w14:textId="469FA720" w:rsidR="006239A1" w:rsidRDefault="00E60D1E"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There are the following conclusions </w:t>
      </w:r>
      <w:r w:rsidR="00B30082">
        <w:rPr>
          <w:rFonts w:ascii="Times New Roman" w:hAnsi="Times New Roman"/>
          <w:szCs w:val="21"/>
        </w:rPr>
        <w:t>at</w:t>
      </w:r>
      <w:r w:rsidR="00B30082" w:rsidRPr="008557E1">
        <w:rPr>
          <w:rFonts w:ascii="Times New Roman" w:hAnsi="Times New Roman"/>
          <w:szCs w:val="21"/>
        </w:rPr>
        <w:t xml:space="preserve"> </w:t>
      </w:r>
      <w:r w:rsidRPr="008557E1">
        <w:rPr>
          <w:rFonts w:ascii="Times New Roman" w:hAnsi="Times New Roman"/>
          <w:szCs w:val="21"/>
        </w:rPr>
        <w:t xml:space="preserve">the </w:t>
      </w:r>
      <w:r w:rsidR="00C23D27">
        <w:rPr>
          <w:rFonts w:ascii="Times New Roman" w:hAnsi="Times New Roman"/>
          <w:szCs w:val="21"/>
        </w:rPr>
        <w:t>previous</w:t>
      </w:r>
      <w:r w:rsidR="00C23D27" w:rsidRPr="008557E1">
        <w:rPr>
          <w:rFonts w:ascii="Times New Roman" w:hAnsi="Times New Roman"/>
          <w:szCs w:val="21"/>
        </w:rPr>
        <w:t xml:space="preserve"> </w:t>
      </w:r>
      <w:r w:rsidRPr="008557E1">
        <w:rPr>
          <w:rFonts w:ascii="Times New Roman" w:hAnsi="Times New Roman"/>
          <w:szCs w:val="21"/>
        </w:rPr>
        <w:t>RAN2 meeting:</w:t>
      </w:r>
    </w:p>
    <w:tbl>
      <w:tblPr>
        <w:tblStyle w:val="aff5"/>
        <w:tblW w:w="0" w:type="auto"/>
        <w:tblLook w:val="04A0" w:firstRow="1" w:lastRow="0" w:firstColumn="1" w:lastColumn="0" w:noHBand="0" w:noVBand="1"/>
      </w:tblPr>
      <w:tblGrid>
        <w:gridCol w:w="9060"/>
      </w:tblGrid>
      <w:tr w:rsidR="00B30082" w14:paraId="085BBF8F" w14:textId="77777777" w:rsidTr="00B30082">
        <w:tc>
          <w:tcPr>
            <w:tcW w:w="9060" w:type="dxa"/>
          </w:tcPr>
          <w:p w14:paraId="7A31F90B" w14:textId="77777777" w:rsidR="00B30082" w:rsidRPr="00CA4B44" w:rsidRDefault="00B30082" w:rsidP="00B30082">
            <w:pPr>
              <w:pStyle w:val="aff0"/>
              <w:numPr>
                <w:ilvl w:val="0"/>
                <w:numId w:val="27"/>
              </w:numPr>
              <w:tabs>
                <w:tab w:val="clear" w:pos="359"/>
                <w:tab w:val="left" w:pos="1619"/>
              </w:tabs>
              <w:spacing w:before="60" w:beforeAutospacing="0" w:after="0" w:afterAutospacing="0"/>
              <w:rPr>
                <w:rFonts w:ascii="Times New Roman" w:eastAsia="Calibri" w:hAnsi="Times New Roman"/>
                <w:lang w:eastAsia="en-GB"/>
              </w:rPr>
            </w:pPr>
            <w:r w:rsidRPr="005F4157">
              <w:rPr>
                <w:rFonts w:ascii="Arial" w:eastAsia="MS Mincho" w:hAnsi="Arial"/>
                <w:b/>
                <w:sz w:val="20"/>
                <w:lang w:eastAsia="zh-CN" w:bidi="ar"/>
              </w:rPr>
              <w:t xml:space="preserve">For the CSI compression and beam management use cases, model/function selection/(de)activation/switching/fallback can be UE-initiated or </w:t>
            </w:r>
            <w:proofErr w:type="spellStart"/>
            <w:r w:rsidRPr="005F4157">
              <w:rPr>
                <w:rFonts w:ascii="Arial" w:eastAsia="MS Mincho" w:hAnsi="Arial"/>
                <w:b/>
                <w:sz w:val="20"/>
                <w:lang w:eastAsia="zh-CN" w:bidi="ar"/>
              </w:rPr>
              <w:t>gNB</w:t>
            </w:r>
            <w:proofErr w:type="spellEnd"/>
            <w:r w:rsidRPr="005F4157">
              <w:rPr>
                <w:rFonts w:ascii="Arial" w:eastAsia="MS Mincho" w:hAnsi="Arial"/>
                <w:b/>
                <w:sz w:val="20"/>
                <w:lang w:eastAsia="zh-CN" w:bidi="ar"/>
              </w:rPr>
              <w:t>-initiated</w:t>
            </w:r>
            <w:r w:rsidRPr="00CA4B44">
              <w:rPr>
                <w:rFonts w:ascii="Arial" w:eastAsia="MS Mincho" w:hAnsi="Arial"/>
                <w:b/>
                <w:sz w:val="20"/>
                <w:highlight w:val="yellow"/>
                <w:lang w:eastAsia="zh-CN" w:bidi="ar"/>
              </w:rPr>
              <w:t>. FFS how the different cases are different (e.g. applicability to UE-sided vs network sided model).</w:t>
            </w:r>
            <w:r w:rsidRPr="00CA4B44">
              <w:rPr>
                <w:rFonts w:ascii="Arial" w:eastAsia="MS Mincho" w:hAnsi="Arial"/>
                <w:b/>
                <w:sz w:val="20"/>
                <w:lang w:eastAsia="zh-CN" w:bidi="ar"/>
              </w:rPr>
              <w:t xml:space="preserve"> </w:t>
            </w:r>
          </w:p>
          <w:p w14:paraId="73A7D322" w14:textId="6EC99C36" w:rsidR="00B30082" w:rsidRPr="008036BF" w:rsidRDefault="00B30082" w:rsidP="008036BF">
            <w:pPr>
              <w:pStyle w:val="aff0"/>
              <w:numPr>
                <w:ilvl w:val="0"/>
                <w:numId w:val="27"/>
              </w:numPr>
              <w:tabs>
                <w:tab w:val="clear" w:pos="359"/>
                <w:tab w:val="left" w:pos="1619"/>
              </w:tabs>
              <w:spacing w:before="60" w:beforeAutospacing="0" w:after="0" w:afterAutospacing="0"/>
              <w:rPr>
                <w:rFonts w:ascii="Times New Roman" w:eastAsia="Calibri" w:hAnsi="Times New Roman"/>
                <w:highlight w:val="yellow"/>
                <w:lang w:eastAsia="en-GB"/>
              </w:rPr>
            </w:pPr>
            <w:r w:rsidRPr="005F4157">
              <w:rPr>
                <w:rFonts w:ascii="Arial" w:eastAsia="MS Mincho" w:hAnsi="Arial"/>
                <w:b/>
                <w:sz w:val="20"/>
                <w:lang w:eastAsia="zh-CN" w:bidi="ar"/>
              </w:rPr>
              <w:t xml:space="preserve">For the positioning use case, model/function selection/(de)activation/switching/fallback can be UE-initiated or LMF-/ </w:t>
            </w:r>
            <w:proofErr w:type="spellStart"/>
            <w:r w:rsidRPr="005F4157">
              <w:rPr>
                <w:rFonts w:ascii="Arial" w:eastAsia="MS Mincho" w:hAnsi="Arial"/>
                <w:b/>
                <w:sz w:val="20"/>
                <w:lang w:eastAsia="zh-CN" w:bidi="ar"/>
              </w:rPr>
              <w:t>gNB</w:t>
            </w:r>
            <w:proofErr w:type="spellEnd"/>
            <w:r w:rsidRPr="005F4157">
              <w:rPr>
                <w:rFonts w:ascii="Arial" w:eastAsia="MS Mincho" w:hAnsi="Arial"/>
                <w:b/>
                <w:sz w:val="20"/>
                <w:lang w:eastAsia="zh-CN" w:bidi="ar"/>
              </w:rPr>
              <w:t xml:space="preserve">-initiated. </w:t>
            </w:r>
            <w:r w:rsidRPr="00CA4B44">
              <w:rPr>
                <w:rFonts w:ascii="Arial" w:eastAsia="MS Mincho" w:hAnsi="Arial"/>
                <w:b/>
                <w:sz w:val="20"/>
                <w:highlight w:val="yellow"/>
                <w:lang w:eastAsia="zh-CN" w:bidi="ar"/>
              </w:rPr>
              <w:t>FFS how the different cases are different (e.g. applicability to UE-sided vs network sided model).</w:t>
            </w:r>
          </w:p>
        </w:tc>
      </w:tr>
    </w:tbl>
    <w:p w14:paraId="24C85EF1" w14:textId="4EEED8A0" w:rsidR="00E60D1E" w:rsidRPr="00CA4B44" w:rsidRDefault="00CA4B44" w:rsidP="008557E1">
      <w:pPr>
        <w:spacing w:beforeLines="50" w:before="120" w:after="120" w:line="260" w:lineRule="exact"/>
        <w:jc w:val="both"/>
        <w:rPr>
          <w:rFonts w:ascii="Times New Roman" w:hAnsi="Times New Roman"/>
          <w:szCs w:val="21"/>
        </w:rPr>
      </w:pPr>
      <w:r>
        <w:rPr>
          <w:rFonts w:ascii="Times New Roman" w:hAnsi="Times New Roman"/>
          <w:szCs w:val="21"/>
        </w:rPr>
        <w:t>G</w:t>
      </w:r>
      <w:r w:rsidR="000F0DFD">
        <w:rPr>
          <w:rFonts w:ascii="Times New Roman" w:hAnsi="Times New Roman"/>
          <w:szCs w:val="21"/>
        </w:rPr>
        <w:t>enerally</w:t>
      </w:r>
      <w:r w:rsidR="00A80328">
        <w:rPr>
          <w:rFonts w:ascii="Times New Roman" w:hAnsi="Times New Roman"/>
          <w:szCs w:val="21"/>
        </w:rPr>
        <w:t>,</w:t>
      </w:r>
      <w:r w:rsidR="000F0DFD">
        <w:rPr>
          <w:rFonts w:ascii="Times New Roman" w:hAnsi="Times New Roman"/>
          <w:szCs w:val="21"/>
        </w:rPr>
        <w:t xml:space="preserve"> the network</w:t>
      </w:r>
      <w:r w:rsidR="00955109">
        <w:rPr>
          <w:rFonts w:ascii="Times New Roman" w:hAnsi="Times New Roman"/>
          <w:szCs w:val="21"/>
        </w:rPr>
        <w:t xml:space="preserve"> </w:t>
      </w:r>
      <w:r w:rsidR="000F0DFD">
        <w:rPr>
          <w:rFonts w:ascii="Times New Roman" w:hAnsi="Times New Roman"/>
          <w:szCs w:val="21"/>
        </w:rPr>
        <w:t xml:space="preserve">is responsible </w:t>
      </w:r>
      <w:r w:rsidR="00772824">
        <w:rPr>
          <w:rFonts w:ascii="Times New Roman" w:hAnsi="Times New Roman"/>
          <w:szCs w:val="21"/>
        </w:rPr>
        <w:t>to</w:t>
      </w:r>
      <w:r w:rsidR="00772824" w:rsidRPr="00772824">
        <w:rPr>
          <w:rFonts w:ascii="Times New Roman" w:hAnsi="Times New Roman"/>
          <w:szCs w:val="21"/>
        </w:rPr>
        <w:t xml:space="preserve"> </w:t>
      </w:r>
      <w:r w:rsidR="00772824" w:rsidRPr="002B1088">
        <w:rPr>
          <w:rFonts w:ascii="Times New Roman" w:eastAsiaTheme="minorEastAsia" w:hAnsi="Times New Roman"/>
          <w:szCs w:val="21"/>
          <w:lang w:eastAsia="zh-CN"/>
        </w:rPr>
        <w:t>guarantee</w:t>
      </w:r>
      <w:r w:rsidR="00D5199A">
        <w:rPr>
          <w:rFonts w:ascii="Times New Roman" w:eastAsiaTheme="minorEastAsia" w:hAnsi="Times New Roman"/>
          <w:szCs w:val="21"/>
          <w:lang w:eastAsia="zh-CN"/>
        </w:rPr>
        <w:t xml:space="preserve"> the </w:t>
      </w:r>
      <w:r w:rsidR="00D5199A">
        <w:rPr>
          <w:rFonts w:ascii="Times New Roman" w:hAnsi="Times New Roman"/>
          <w:szCs w:val="21"/>
        </w:rPr>
        <w:t>performance of specific featur</w:t>
      </w:r>
      <w:r w:rsidR="00B21954">
        <w:rPr>
          <w:rFonts w:ascii="Times New Roman" w:hAnsi="Times New Roman"/>
          <w:szCs w:val="21"/>
        </w:rPr>
        <w:t>e</w:t>
      </w:r>
      <w:r w:rsidR="00DD0646">
        <w:rPr>
          <w:rFonts w:ascii="Times New Roman" w:hAnsi="Times New Roman"/>
          <w:szCs w:val="21"/>
        </w:rPr>
        <w:t>s</w:t>
      </w:r>
      <w:r w:rsidR="000F0DFD">
        <w:rPr>
          <w:rFonts w:ascii="Times New Roman" w:hAnsi="Times New Roman"/>
          <w:szCs w:val="21"/>
        </w:rPr>
        <w:t>. With the introduction of AI aspects, th</w:t>
      </w:r>
      <w:r>
        <w:rPr>
          <w:rFonts w:ascii="Times New Roman" w:hAnsi="Times New Roman"/>
          <w:szCs w:val="21"/>
        </w:rPr>
        <w:t>is</w:t>
      </w:r>
      <w:r w:rsidR="000F0DFD">
        <w:rPr>
          <w:rFonts w:ascii="Times New Roman" w:hAnsi="Times New Roman"/>
          <w:szCs w:val="21"/>
        </w:rPr>
        <w:t xml:space="preserve"> basic </w:t>
      </w:r>
      <w:r w:rsidR="000F0DFD" w:rsidRPr="000F0DFD">
        <w:rPr>
          <w:rFonts w:ascii="Times New Roman" w:hAnsi="Times New Roman"/>
          <w:szCs w:val="21"/>
        </w:rPr>
        <w:t xml:space="preserve">design principle </w:t>
      </w:r>
      <w:r w:rsidR="000F0DFD">
        <w:rPr>
          <w:rFonts w:ascii="Times New Roman" w:hAnsi="Times New Roman"/>
          <w:szCs w:val="21"/>
        </w:rPr>
        <w:t xml:space="preserve">is </w:t>
      </w:r>
      <w:r w:rsidR="000F0DFD" w:rsidRPr="000F0DFD">
        <w:rPr>
          <w:rFonts w:ascii="Times New Roman" w:hAnsi="Times New Roman"/>
          <w:szCs w:val="21"/>
        </w:rPr>
        <w:t>appl</w:t>
      </w:r>
      <w:r w:rsidR="000F0DFD">
        <w:rPr>
          <w:rFonts w:ascii="Times New Roman" w:hAnsi="Times New Roman"/>
          <w:szCs w:val="21"/>
        </w:rPr>
        <w:t>icable</w:t>
      </w:r>
      <w:r w:rsidR="000F0DFD" w:rsidRPr="000F0DFD">
        <w:rPr>
          <w:rFonts w:ascii="Times New Roman" w:hAnsi="Times New Roman"/>
          <w:szCs w:val="21"/>
        </w:rPr>
        <w:t xml:space="preserve"> </w:t>
      </w:r>
      <w:r w:rsidR="00955109">
        <w:rPr>
          <w:rFonts w:ascii="Times New Roman" w:hAnsi="Times New Roman"/>
          <w:szCs w:val="21"/>
        </w:rPr>
        <w:t xml:space="preserve">for AI aspects </w:t>
      </w:r>
      <w:r w:rsidR="000F0DFD" w:rsidRPr="000F0DFD">
        <w:rPr>
          <w:rFonts w:ascii="Times New Roman" w:hAnsi="Times New Roman"/>
          <w:szCs w:val="21"/>
        </w:rPr>
        <w:t>as well.</w:t>
      </w:r>
      <w:r w:rsidR="00955109">
        <w:rPr>
          <w:rFonts w:ascii="Times New Roman" w:hAnsi="Times New Roman"/>
          <w:szCs w:val="21"/>
        </w:rPr>
        <w:t xml:space="preserve"> Therefore, for UE-sided model, network should be able to perform the related management.</w:t>
      </w:r>
      <w:r>
        <w:rPr>
          <w:rFonts w:ascii="Times New Roman" w:hAnsi="Times New Roman"/>
          <w:szCs w:val="21"/>
        </w:rPr>
        <w:t xml:space="preserve"> Thus,</w:t>
      </w:r>
      <w:r w:rsidR="00955109">
        <w:rPr>
          <w:rFonts w:ascii="Times New Roman" w:hAnsi="Times New Roman"/>
          <w:szCs w:val="21"/>
        </w:rPr>
        <w:t xml:space="preserve"> </w:t>
      </w:r>
      <w:r w:rsidR="00955109" w:rsidRPr="00955109">
        <w:rPr>
          <w:rFonts w:ascii="Times New Roman" w:hAnsi="Times New Roman"/>
          <w:szCs w:val="21"/>
        </w:rPr>
        <w:t>NW-initiated model/function selection/(de)activation/switching /fallback are needed</w:t>
      </w:r>
      <w:r w:rsidR="00955109">
        <w:rPr>
          <w:rFonts w:ascii="Times New Roman" w:hAnsi="Times New Roman"/>
          <w:szCs w:val="21"/>
        </w:rPr>
        <w:t>.</w:t>
      </w:r>
    </w:p>
    <w:p w14:paraId="723F29A3" w14:textId="096A29F1" w:rsidR="00392067" w:rsidRDefault="00566A17">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UE-sided model, </w:t>
      </w:r>
      <w:r w:rsidR="00017338">
        <w:rPr>
          <w:rFonts w:ascii="Times New Roman" w:eastAsiaTheme="minorEastAsia" w:hAnsi="Times New Roman"/>
          <w:szCs w:val="21"/>
          <w:lang w:eastAsia="zh-CN"/>
        </w:rPr>
        <w:t>the UE should be allowed to request NW whether to initiate some LCM related action. For example, UE may request NW to deactivate a model</w:t>
      </w:r>
      <w:r w:rsidR="00017338" w:rsidRPr="00F5767C">
        <w:rPr>
          <w:rFonts w:ascii="Times New Roman" w:eastAsiaTheme="minorEastAsia" w:hAnsi="Times New Roman"/>
          <w:szCs w:val="21"/>
          <w:lang w:eastAsia="zh-CN"/>
        </w:rPr>
        <w:t xml:space="preserve"> </w:t>
      </w:r>
      <w:r w:rsidR="00017338">
        <w:rPr>
          <w:rFonts w:ascii="Times New Roman" w:eastAsiaTheme="minorEastAsia" w:hAnsi="Times New Roman"/>
          <w:szCs w:val="21"/>
          <w:lang w:eastAsia="zh-CN"/>
        </w:rPr>
        <w:t>for power consumption reasons.</w:t>
      </w:r>
      <w:r w:rsidR="00591F20">
        <w:rPr>
          <w:rFonts w:ascii="Times New Roman" w:eastAsiaTheme="minorEastAsia" w:hAnsi="Times New Roman"/>
          <w:szCs w:val="21"/>
          <w:lang w:eastAsia="zh-CN"/>
        </w:rPr>
        <w:t xml:space="preserve"> In this case, </w:t>
      </w:r>
      <w:r w:rsidR="00CC086C">
        <w:rPr>
          <w:rFonts w:ascii="Times New Roman" w:eastAsiaTheme="minorEastAsia" w:hAnsi="Times New Roman"/>
          <w:szCs w:val="21"/>
          <w:lang w:eastAsia="zh-CN"/>
        </w:rPr>
        <w:t>a</w:t>
      </w:r>
      <w:r w:rsidR="00CC086C" w:rsidRPr="00CC086C">
        <w:rPr>
          <w:rFonts w:ascii="Times New Roman" w:eastAsiaTheme="minorEastAsia" w:hAnsi="Times New Roman"/>
          <w:szCs w:val="21"/>
          <w:lang w:eastAsia="zh-CN"/>
        </w:rPr>
        <w:t xml:space="preserve">nother form of </w:t>
      </w:r>
      <w:r w:rsidR="00CC086C">
        <w:rPr>
          <w:rFonts w:ascii="Times New Roman" w:eastAsiaTheme="minorEastAsia" w:hAnsi="Times New Roman"/>
          <w:szCs w:val="21"/>
          <w:lang w:eastAsia="zh-CN"/>
        </w:rPr>
        <w:t xml:space="preserve">network </w:t>
      </w:r>
      <w:r w:rsidR="00CC086C" w:rsidRPr="00CC086C">
        <w:rPr>
          <w:rFonts w:ascii="Times New Roman" w:eastAsiaTheme="minorEastAsia" w:hAnsi="Times New Roman"/>
          <w:szCs w:val="21"/>
          <w:lang w:eastAsia="zh-CN"/>
        </w:rPr>
        <w:t>control is</w:t>
      </w:r>
      <w:r w:rsidR="00CC086C">
        <w:rPr>
          <w:rFonts w:ascii="Times New Roman" w:eastAsiaTheme="minorEastAsia" w:hAnsi="Times New Roman"/>
          <w:szCs w:val="21"/>
          <w:lang w:eastAsia="zh-CN"/>
        </w:rPr>
        <w:t xml:space="preserve"> that</w:t>
      </w:r>
      <w:r w:rsidR="00CC086C" w:rsidRPr="00CC086C">
        <w:rPr>
          <w:rFonts w:ascii="Times New Roman" w:eastAsiaTheme="minorEastAsia" w:hAnsi="Times New Roman"/>
          <w:szCs w:val="21"/>
          <w:lang w:eastAsia="zh-CN"/>
        </w:rPr>
        <w:t xml:space="preserve"> </w:t>
      </w:r>
      <w:r w:rsidR="00CC086C">
        <w:rPr>
          <w:rFonts w:ascii="Times New Roman" w:eastAsiaTheme="minorEastAsia" w:hAnsi="Times New Roman"/>
          <w:szCs w:val="21"/>
          <w:lang w:eastAsia="zh-CN"/>
        </w:rPr>
        <w:t>the network can prov</w:t>
      </w:r>
      <w:r w:rsidR="009063A6">
        <w:rPr>
          <w:rFonts w:ascii="Times New Roman" w:eastAsiaTheme="minorEastAsia" w:hAnsi="Times New Roman"/>
          <w:szCs w:val="21"/>
          <w:lang w:eastAsia="zh-CN"/>
        </w:rPr>
        <w:t>i</w:t>
      </w:r>
      <w:r w:rsidR="00CC086C">
        <w:rPr>
          <w:rFonts w:ascii="Times New Roman" w:eastAsiaTheme="minorEastAsia" w:hAnsi="Times New Roman"/>
          <w:szCs w:val="21"/>
          <w:lang w:eastAsia="zh-CN"/>
        </w:rPr>
        <w:t xml:space="preserve">de </w:t>
      </w:r>
      <w:r w:rsidR="009063A6">
        <w:rPr>
          <w:rFonts w:ascii="Times New Roman" w:eastAsiaTheme="minorEastAsia" w:hAnsi="Times New Roman"/>
          <w:szCs w:val="21"/>
          <w:lang w:eastAsia="zh-CN"/>
        </w:rPr>
        <w:t xml:space="preserve">the </w:t>
      </w:r>
      <w:r w:rsidR="00CC086C">
        <w:rPr>
          <w:rFonts w:ascii="Times New Roman" w:eastAsiaTheme="minorEastAsia" w:hAnsi="Times New Roman"/>
          <w:szCs w:val="21"/>
          <w:lang w:eastAsia="zh-CN"/>
        </w:rPr>
        <w:t xml:space="preserve">UE with applicable conditions and the UE initiates the related </w:t>
      </w:r>
      <w:r w:rsidR="009063A6">
        <w:rPr>
          <w:rFonts w:ascii="Times New Roman" w:eastAsiaTheme="minorEastAsia" w:hAnsi="Times New Roman"/>
          <w:szCs w:val="21"/>
          <w:lang w:eastAsia="zh-CN"/>
        </w:rPr>
        <w:t xml:space="preserve">action </w:t>
      </w:r>
      <w:r w:rsidR="00CC086C">
        <w:rPr>
          <w:rFonts w:ascii="Times New Roman" w:eastAsiaTheme="minorEastAsia" w:hAnsi="Times New Roman"/>
          <w:szCs w:val="21"/>
          <w:lang w:eastAsia="zh-CN"/>
        </w:rPr>
        <w:t>when the corresponding condition is fulfilled.</w:t>
      </w:r>
      <w:r w:rsidR="009063A6">
        <w:rPr>
          <w:rFonts w:ascii="Times New Roman" w:eastAsiaTheme="minorEastAsia" w:hAnsi="Times New Roman"/>
          <w:szCs w:val="21"/>
          <w:lang w:eastAsia="zh-CN"/>
        </w:rPr>
        <w:t xml:space="preserve"> </w:t>
      </w:r>
      <w:r w:rsidR="00C138B5">
        <w:rPr>
          <w:rFonts w:ascii="Times New Roman" w:eastAsiaTheme="minorEastAsia" w:hAnsi="Times New Roman"/>
          <w:szCs w:val="21"/>
          <w:lang w:eastAsia="zh-CN"/>
        </w:rPr>
        <w:t xml:space="preserve">Similarly, network can provide UE </w:t>
      </w:r>
      <w:r w:rsidR="002B2952">
        <w:rPr>
          <w:rFonts w:ascii="Times New Roman" w:eastAsiaTheme="minorEastAsia" w:hAnsi="Times New Roman"/>
          <w:szCs w:val="21"/>
          <w:lang w:eastAsia="zh-CN"/>
        </w:rPr>
        <w:t>with some applicable condition</w:t>
      </w:r>
      <w:r w:rsidR="00AB0D0C">
        <w:rPr>
          <w:rFonts w:ascii="Times New Roman" w:eastAsiaTheme="minorEastAsia" w:hAnsi="Times New Roman"/>
          <w:szCs w:val="21"/>
          <w:lang w:eastAsia="zh-CN"/>
        </w:rPr>
        <w:t>s</w:t>
      </w:r>
      <w:r w:rsidR="002B2952">
        <w:rPr>
          <w:rFonts w:ascii="Times New Roman" w:eastAsiaTheme="minorEastAsia" w:hAnsi="Times New Roman"/>
          <w:szCs w:val="21"/>
          <w:lang w:eastAsia="zh-CN"/>
        </w:rPr>
        <w:t xml:space="preserve"> to allow UE-initiated model </w:t>
      </w:r>
      <w:r w:rsidR="00F6005D">
        <w:rPr>
          <w:rFonts w:ascii="Times New Roman" w:eastAsiaTheme="minorEastAsia" w:hAnsi="Times New Roman"/>
          <w:szCs w:val="21"/>
          <w:lang w:eastAsia="zh-CN"/>
        </w:rPr>
        <w:t>management-</w:t>
      </w:r>
      <w:r w:rsidR="002B2952">
        <w:rPr>
          <w:rFonts w:ascii="Times New Roman" w:eastAsiaTheme="minorEastAsia" w:hAnsi="Times New Roman"/>
          <w:szCs w:val="21"/>
          <w:lang w:eastAsia="zh-CN"/>
        </w:rPr>
        <w:t>related actions.</w:t>
      </w:r>
    </w:p>
    <w:p w14:paraId="7E95B0A8" w14:textId="667D07C2" w:rsidR="002B2952" w:rsidRPr="008557E1" w:rsidRDefault="002B2952" w:rsidP="008557E1">
      <w:pPr>
        <w:spacing w:beforeLines="50" w:before="120" w:after="120" w:line="260" w:lineRule="exact"/>
        <w:jc w:val="both"/>
        <w:rPr>
          <w:rFonts w:ascii="Times New Roman" w:hAnsi="Times New Roman"/>
          <w:szCs w:val="21"/>
        </w:rPr>
      </w:pPr>
      <w:r>
        <w:rPr>
          <w:rFonts w:ascii="Times New Roman" w:hAnsi="Times New Roman"/>
          <w:szCs w:val="21"/>
        </w:rPr>
        <w:t>Therefore,</w:t>
      </w:r>
      <w:r w:rsidR="00E74E08">
        <w:rPr>
          <w:rFonts w:ascii="Times New Roman" w:hAnsi="Times New Roman"/>
          <w:szCs w:val="21"/>
        </w:rPr>
        <w:t xml:space="preserve"> we propose:</w:t>
      </w:r>
    </w:p>
    <w:p w14:paraId="5C4BC213" w14:textId="35F378E8" w:rsidR="009A7107" w:rsidRDefault="009A7107" w:rsidP="009A7107">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3</w:t>
      </w:r>
      <w:r w:rsidRPr="008C48BB">
        <w:rPr>
          <w:rFonts w:ascii="Arial" w:eastAsia="MS Mincho" w:hAnsi="Arial"/>
          <w:b/>
          <w:sz w:val="20"/>
          <w:lang w:eastAsia="zh-CN" w:bidi="ar"/>
        </w:rPr>
        <w:t xml:space="preserve">: </w:t>
      </w:r>
      <w:r w:rsidR="007657CD">
        <w:rPr>
          <w:rFonts w:ascii="Arial" w:eastAsia="MS Mincho" w:hAnsi="Arial"/>
          <w:b/>
          <w:sz w:val="20"/>
          <w:lang w:eastAsia="zh-CN" w:bidi="ar"/>
        </w:rPr>
        <w:t xml:space="preserve">For </w:t>
      </w:r>
      <w:r w:rsidR="001F11B8">
        <w:rPr>
          <w:rFonts w:ascii="Arial" w:eastAsia="MS Mincho" w:hAnsi="Arial"/>
          <w:b/>
          <w:sz w:val="20"/>
          <w:lang w:eastAsia="zh-CN" w:bidi="ar"/>
        </w:rPr>
        <w:t xml:space="preserve">the </w:t>
      </w:r>
      <w:r w:rsidR="007657CD">
        <w:rPr>
          <w:rFonts w:ascii="Arial" w:eastAsia="MS Mincho" w:hAnsi="Arial"/>
          <w:b/>
          <w:sz w:val="20"/>
          <w:lang w:eastAsia="zh-CN" w:bidi="ar"/>
        </w:rPr>
        <w:t>UE-sided model, b</w:t>
      </w:r>
      <w:r w:rsidR="002E4EFE">
        <w:rPr>
          <w:rFonts w:ascii="Arial" w:eastAsia="MS Mincho" w:hAnsi="Arial"/>
          <w:b/>
          <w:sz w:val="20"/>
          <w:lang w:eastAsia="zh-CN" w:bidi="ar"/>
        </w:rPr>
        <w:t>oth UE-initiated and NW-</w:t>
      </w:r>
      <w:r w:rsidR="002E4EFE" w:rsidRPr="00933137">
        <w:rPr>
          <w:rFonts w:ascii="Arial" w:eastAsia="MS Mincho" w:hAnsi="Arial"/>
          <w:b/>
          <w:sz w:val="20"/>
          <w:lang w:eastAsia="zh-CN" w:bidi="ar"/>
        </w:rPr>
        <w:t>initiated</w:t>
      </w:r>
      <w:r w:rsidR="002E4EFE">
        <w:rPr>
          <w:rFonts w:ascii="Arial" w:eastAsia="MS Mincho" w:hAnsi="Arial"/>
          <w:b/>
          <w:sz w:val="20"/>
          <w:lang w:eastAsia="zh-CN" w:bidi="ar"/>
        </w:rPr>
        <w:t xml:space="preserve"> </w:t>
      </w:r>
      <w:r w:rsidR="002E4EFE" w:rsidRPr="00AB762F">
        <w:rPr>
          <w:rFonts w:ascii="Arial" w:eastAsia="MS Mincho" w:hAnsi="Arial"/>
          <w:b/>
          <w:sz w:val="20"/>
          <w:lang w:eastAsia="zh-CN" w:bidi="ar"/>
        </w:rPr>
        <w:t>model/function</w:t>
      </w:r>
      <w:r w:rsidR="007657CD">
        <w:rPr>
          <w:rFonts w:ascii="Arial" w:eastAsia="MS Mincho" w:hAnsi="Arial"/>
          <w:b/>
          <w:sz w:val="20"/>
          <w:lang w:eastAsia="zh-CN" w:bidi="ar"/>
        </w:rPr>
        <w:t xml:space="preserve"> </w:t>
      </w:r>
      <w:r w:rsidR="002E4EFE" w:rsidRPr="00AB762F">
        <w:rPr>
          <w:rFonts w:ascii="Arial" w:eastAsia="MS Mincho" w:hAnsi="Arial"/>
          <w:b/>
          <w:sz w:val="20"/>
          <w:lang w:eastAsia="zh-CN" w:bidi="ar"/>
        </w:rPr>
        <w:t>selection/</w:t>
      </w:r>
      <w:r w:rsidR="007657CD">
        <w:rPr>
          <w:rFonts w:ascii="Arial" w:eastAsia="MS Mincho" w:hAnsi="Arial"/>
          <w:b/>
          <w:sz w:val="20"/>
          <w:lang w:eastAsia="zh-CN" w:bidi="ar"/>
        </w:rPr>
        <w:t xml:space="preserve"> </w:t>
      </w:r>
      <w:r w:rsidR="002E4EFE" w:rsidRPr="00AB762F">
        <w:rPr>
          <w:rFonts w:ascii="Arial" w:eastAsia="MS Mincho" w:hAnsi="Arial"/>
          <w:b/>
          <w:sz w:val="20"/>
          <w:lang w:eastAsia="zh-CN" w:bidi="ar"/>
        </w:rPr>
        <w:t>(de)activation</w:t>
      </w:r>
      <w:r w:rsidR="002E4EFE">
        <w:rPr>
          <w:rFonts w:ascii="Arial" w:eastAsia="MS Mincho" w:hAnsi="Arial"/>
          <w:b/>
          <w:sz w:val="20"/>
          <w:lang w:eastAsia="zh-CN" w:bidi="ar"/>
        </w:rPr>
        <w:t xml:space="preserve"> </w:t>
      </w:r>
      <w:r w:rsidR="002E4EFE" w:rsidRPr="00AB762F">
        <w:rPr>
          <w:rFonts w:ascii="Arial" w:eastAsia="MS Mincho" w:hAnsi="Arial"/>
          <w:b/>
          <w:sz w:val="20"/>
          <w:lang w:eastAsia="zh-CN" w:bidi="ar"/>
        </w:rPr>
        <w:t>/switching/fallback</w:t>
      </w:r>
      <w:r w:rsidR="002E4EFE">
        <w:rPr>
          <w:rFonts w:ascii="Arial" w:eastAsia="MS Mincho" w:hAnsi="Arial"/>
          <w:b/>
          <w:sz w:val="20"/>
          <w:lang w:eastAsia="zh-CN" w:bidi="ar"/>
        </w:rPr>
        <w:t xml:space="preserve"> are appl</w:t>
      </w:r>
      <w:r w:rsidR="007657CD">
        <w:rPr>
          <w:rFonts w:ascii="Arial" w:eastAsia="MS Mincho" w:hAnsi="Arial"/>
          <w:b/>
          <w:sz w:val="20"/>
          <w:lang w:eastAsia="zh-CN" w:bidi="ar"/>
        </w:rPr>
        <w:t>icable.</w:t>
      </w:r>
    </w:p>
    <w:p w14:paraId="03CFEEC9" w14:textId="32D61F58" w:rsidR="005F7E1D" w:rsidRPr="008557E1" w:rsidRDefault="005F7E1D" w:rsidP="005F7E1D">
      <w:pPr>
        <w:pStyle w:val="aff0"/>
        <w:tabs>
          <w:tab w:val="left" w:pos="1619"/>
        </w:tabs>
        <w:spacing w:before="60" w:beforeAutospacing="0" w:after="0" w:afterAutospacing="0"/>
        <w:rPr>
          <w:rFonts w:ascii="Arial" w:eastAsia="MS Mincho" w:hAnsi="Arial"/>
          <w:b/>
          <w:strike/>
          <w:sz w:val="20"/>
          <w:lang w:eastAsia="zh-CN" w:bidi="ar"/>
        </w:rPr>
      </w:pPr>
      <w:r w:rsidRPr="00564D18">
        <w:rPr>
          <w:rFonts w:ascii="Arial" w:eastAsia="MS Mincho" w:hAnsi="Arial"/>
          <w:b/>
          <w:sz w:val="20"/>
          <w:lang w:eastAsia="zh-CN" w:bidi="ar"/>
        </w:rPr>
        <w:t xml:space="preserve">Proposal 4: </w:t>
      </w:r>
      <w:r w:rsidR="00A3183E">
        <w:rPr>
          <w:rFonts w:ascii="Arial" w:eastAsia="MS Mincho" w:hAnsi="Arial"/>
          <w:b/>
          <w:sz w:val="20"/>
          <w:lang w:eastAsia="zh-CN" w:bidi="ar"/>
        </w:rPr>
        <w:t xml:space="preserve">For the UE-sided model, to </w:t>
      </w:r>
      <w:r w:rsidR="006A37F1">
        <w:rPr>
          <w:rFonts w:ascii="Arial" w:eastAsia="MS Mincho" w:hAnsi="Arial"/>
          <w:b/>
          <w:sz w:val="20"/>
          <w:lang w:eastAsia="zh-CN" w:bidi="ar"/>
        </w:rPr>
        <w:t xml:space="preserve">enable UE-initiated </w:t>
      </w:r>
      <w:r w:rsidR="006A37F1" w:rsidRPr="00AB762F">
        <w:rPr>
          <w:rFonts w:ascii="Arial" w:eastAsia="MS Mincho" w:hAnsi="Arial"/>
          <w:b/>
          <w:sz w:val="20"/>
          <w:lang w:eastAsia="zh-CN" w:bidi="ar"/>
        </w:rPr>
        <w:t>model/function</w:t>
      </w:r>
      <w:r w:rsidR="006A37F1">
        <w:rPr>
          <w:rFonts w:ascii="Arial" w:eastAsia="MS Mincho" w:hAnsi="Arial"/>
          <w:b/>
          <w:sz w:val="20"/>
          <w:lang w:eastAsia="zh-CN" w:bidi="ar"/>
        </w:rPr>
        <w:t xml:space="preserve"> </w:t>
      </w:r>
      <w:r w:rsidR="006A37F1" w:rsidRPr="00AB762F">
        <w:rPr>
          <w:rFonts w:ascii="Arial" w:eastAsia="MS Mincho" w:hAnsi="Arial"/>
          <w:b/>
          <w:sz w:val="20"/>
          <w:lang w:eastAsia="zh-CN" w:bidi="ar"/>
        </w:rPr>
        <w:t>selection/</w:t>
      </w:r>
      <w:r w:rsidR="006A37F1">
        <w:rPr>
          <w:rFonts w:ascii="Arial" w:eastAsia="MS Mincho" w:hAnsi="Arial"/>
          <w:b/>
          <w:sz w:val="20"/>
          <w:lang w:eastAsia="zh-CN" w:bidi="ar"/>
        </w:rPr>
        <w:t xml:space="preserve"> </w:t>
      </w:r>
      <w:r w:rsidR="006A37F1" w:rsidRPr="00AB762F">
        <w:rPr>
          <w:rFonts w:ascii="Arial" w:eastAsia="MS Mincho" w:hAnsi="Arial"/>
          <w:b/>
          <w:sz w:val="20"/>
          <w:lang w:eastAsia="zh-CN" w:bidi="ar"/>
        </w:rPr>
        <w:t>(de)activation</w:t>
      </w:r>
      <w:r w:rsidR="006A37F1">
        <w:rPr>
          <w:rFonts w:ascii="Arial" w:eastAsia="MS Mincho" w:hAnsi="Arial"/>
          <w:b/>
          <w:sz w:val="20"/>
          <w:lang w:eastAsia="zh-CN" w:bidi="ar"/>
        </w:rPr>
        <w:t xml:space="preserve"> </w:t>
      </w:r>
      <w:r w:rsidR="006A37F1" w:rsidRPr="00AB762F">
        <w:rPr>
          <w:rFonts w:ascii="Arial" w:eastAsia="MS Mincho" w:hAnsi="Arial"/>
          <w:b/>
          <w:sz w:val="20"/>
          <w:lang w:eastAsia="zh-CN" w:bidi="ar"/>
        </w:rPr>
        <w:t>/switching/fallback</w:t>
      </w:r>
      <w:r w:rsidR="006A1BB8">
        <w:rPr>
          <w:rFonts w:ascii="Arial" w:eastAsia="MS Mincho" w:hAnsi="Arial"/>
          <w:b/>
          <w:sz w:val="20"/>
          <w:lang w:eastAsia="zh-CN" w:bidi="ar"/>
        </w:rPr>
        <w:t>,</w:t>
      </w:r>
      <w:r w:rsidR="006A37F1" w:rsidRPr="00564D18">
        <w:rPr>
          <w:rFonts w:ascii="Arial" w:eastAsia="MS Mincho" w:hAnsi="Arial"/>
          <w:b/>
          <w:sz w:val="20"/>
          <w:lang w:eastAsia="zh-CN" w:bidi="ar"/>
        </w:rPr>
        <w:t xml:space="preserve"> </w:t>
      </w:r>
      <w:r w:rsidR="003A5E68" w:rsidRPr="005F7E1D">
        <w:rPr>
          <w:rFonts w:ascii="Arial" w:eastAsia="MS Mincho" w:hAnsi="Arial"/>
          <w:b/>
          <w:sz w:val="20"/>
          <w:lang w:eastAsia="zh-CN" w:bidi="ar"/>
        </w:rPr>
        <w:t>NW</w:t>
      </w:r>
      <w:r w:rsidR="003A5E68">
        <w:rPr>
          <w:rFonts w:ascii="Arial" w:eastAsia="MS Mincho" w:hAnsi="Arial"/>
          <w:b/>
          <w:sz w:val="20"/>
          <w:lang w:eastAsia="zh-CN" w:bidi="ar"/>
        </w:rPr>
        <w:t xml:space="preserve"> may</w:t>
      </w:r>
      <w:r w:rsidR="003A5E68" w:rsidRPr="005F7E1D">
        <w:rPr>
          <w:rFonts w:ascii="Arial" w:eastAsia="MS Mincho" w:hAnsi="Arial"/>
          <w:b/>
          <w:sz w:val="20"/>
          <w:lang w:eastAsia="zh-CN" w:bidi="ar"/>
        </w:rPr>
        <w:t xml:space="preserve"> provide </w:t>
      </w:r>
      <w:r w:rsidR="003A5E68">
        <w:rPr>
          <w:rFonts w:ascii="Arial" w:eastAsia="MS Mincho" w:hAnsi="Arial"/>
          <w:b/>
          <w:sz w:val="20"/>
          <w:lang w:eastAsia="zh-CN" w:bidi="ar"/>
        </w:rPr>
        <w:t xml:space="preserve">the </w:t>
      </w:r>
      <w:r w:rsidR="003A5E68" w:rsidRPr="005F7E1D">
        <w:rPr>
          <w:rFonts w:ascii="Arial" w:eastAsia="MS Mincho" w:hAnsi="Arial"/>
          <w:b/>
          <w:sz w:val="20"/>
          <w:lang w:eastAsia="zh-CN" w:bidi="ar"/>
        </w:rPr>
        <w:t>UE with ap</w:t>
      </w:r>
      <w:r w:rsidR="003A5E68">
        <w:rPr>
          <w:rFonts w:ascii="Arial" w:eastAsia="MS Mincho" w:hAnsi="Arial"/>
          <w:b/>
          <w:sz w:val="20"/>
          <w:lang w:eastAsia="zh-CN" w:bidi="ar"/>
        </w:rPr>
        <w:t>p</w:t>
      </w:r>
      <w:r w:rsidR="003A5E68" w:rsidRPr="005F7E1D">
        <w:rPr>
          <w:rFonts w:ascii="Arial" w:eastAsia="MS Mincho" w:hAnsi="Arial"/>
          <w:b/>
          <w:sz w:val="20"/>
          <w:lang w:eastAsia="zh-CN" w:bidi="ar"/>
        </w:rPr>
        <w:t>licable condition</w:t>
      </w:r>
      <w:r w:rsidR="003A5E68">
        <w:rPr>
          <w:rFonts w:ascii="Arial" w:eastAsia="MS Mincho" w:hAnsi="Arial"/>
          <w:b/>
          <w:sz w:val="20"/>
          <w:lang w:eastAsia="zh-CN" w:bidi="ar"/>
        </w:rPr>
        <w:t>s to trigger the corresponding action(s).</w:t>
      </w:r>
    </w:p>
    <w:p w14:paraId="1687C67F" w14:textId="7963A43B" w:rsidR="005F7E1D" w:rsidRDefault="00F47C0F" w:rsidP="008C48BB">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NW-sided model, </w:t>
      </w:r>
      <w:r w:rsidR="0030399F">
        <w:rPr>
          <w:rFonts w:ascii="Times New Roman" w:eastAsiaTheme="minorEastAsia" w:hAnsi="Times New Roman"/>
          <w:szCs w:val="21"/>
          <w:lang w:eastAsia="zh-CN"/>
        </w:rPr>
        <w:t xml:space="preserve">it is network inner operation and there is no need for UE-initiated operation. For </w:t>
      </w:r>
      <w:r w:rsidR="0030399F" w:rsidRPr="0030399F">
        <w:rPr>
          <w:rFonts w:ascii="Times New Roman" w:eastAsiaTheme="minorEastAsia" w:hAnsi="Times New Roman"/>
          <w:szCs w:val="21"/>
          <w:lang w:eastAsia="zh-CN"/>
        </w:rPr>
        <w:t>the CSI compression and beam management use cases</w:t>
      </w:r>
      <w:r w:rsidR="0030399F">
        <w:rPr>
          <w:rFonts w:ascii="Times New Roman" w:eastAsiaTheme="minorEastAsia" w:hAnsi="Times New Roman"/>
          <w:szCs w:val="21"/>
          <w:lang w:eastAsia="zh-CN"/>
        </w:rPr>
        <w:t xml:space="preserve">, </w:t>
      </w:r>
      <w:r w:rsidR="0030399F" w:rsidRPr="0030399F">
        <w:rPr>
          <w:rFonts w:ascii="Times New Roman" w:eastAsiaTheme="minorEastAsia" w:hAnsi="Times New Roman"/>
          <w:szCs w:val="21"/>
          <w:lang w:eastAsia="zh-CN"/>
        </w:rPr>
        <w:t xml:space="preserve">the NW-initiated operation </w:t>
      </w:r>
      <w:r w:rsidR="0030399F">
        <w:rPr>
          <w:rFonts w:ascii="Times New Roman" w:eastAsiaTheme="minorEastAsia" w:hAnsi="Times New Roman"/>
          <w:szCs w:val="21"/>
          <w:lang w:eastAsia="zh-CN"/>
        </w:rPr>
        <w:t>can be</w:t>
      </w:r>
      <w:r w:rsidR="0030399F" w:rsidRPr="0030399F">
        <w:rPr>
          <w:rFonts w:ascii="Times New Roman" w:eastAsiaTheme="minorEastAsia" w:hAnsi="Times New Roman"/>
          <w:szCs w:val="21"/>
          <w:lang w:eastAsia="zh-CN"/>
        </w:rPr>
        <w:t xml:space="preserve"> left to NW implementation</w:t>
      </w:r>
      <w:r w:rsidR="0030399F">
        <w:rPr>
          <w:rFonts w:ascii="Times New Roman" w:eastAsiaTheme="minorEastAsia" w:hAnsi="Times New Roman"/>
          <w:szCs w:val="21"/>
          <w:lang w:eastAsia="zh-CN"/>
        </w:rPr>
        <w:t xml:space="preserve">. However, for </w:t>
      </w:r>
      <w:r w:rsidR="002E6535">
        <w:rPr>
          <w:rFonts w:ascii="Times New Roman" w:eastAsiaTheme="minorEastAsia" w:hAnsi="Times New Roman"/>
          <w:szCs w:val="21"/>
          <w:lang w:eastAsia="zh-CN"/>
        </w:rPr>
        <w:t xml:space="preserve">the </w:t>
      </w:r>
      <w:r w:rsidR="0030399F">
        <w:rPr>
          <w:rFonts w:ascii="Times New Roman" w:eastAsiaTheme="minorEastAsia" w:hAnsi="Times New Roman"/>
          <w:szCs w:val="21"/>
          <w:lang w:eastAsia="zh-CN"/>
        </w:rPr>
        <w:t>positioning use case</w:t>
      </w:r>
      <w:r w:rsidR="002E6535">
        <w:rPr>
          <w:rFonts w:ascii="Times New Roman" w:eastAsiaTheme="minorEastAsia" w:hAnsi="Times New Roman"/>
          <w:szCs w:val="21"/>
          <w:lang w:eastAsia="zh-CN"/>
        </w:rPr>
        <w:t>,</w:t>
      </w:r>
      <w:r w:rsidR="0030399F">
        <w:rPr>
          <w:rFonts w:ascii="Times New Roman" w:eastAsiaTheme="minorEastAsia" w:hAnsi="Times New Roman"/>
          <w:szCs w:val="21"/>
          <w:lang w:eastAsia="zh-CN"/>
        </w:rPr>
        <w:t xml:space="preserve"> </w:t>
      </w:r>
      <w:r w:rsidR="002E6535">
        <w:rPr>
          <w:rFonts w:ascii="Times New Roman" w:eastAsiaTheme="minorEastAsia" w:hAnsi="Times New Roman"/>
          <w:szCs w:val="21"/>
          <w:lang w:eastAsia="zh-CN"/>
        </w:rPr>
        <w:t>the model management may be</w:t>
      </w:r>
      <w:r w:rsidR="0030399F">
        <w:rPr>
          <w:rFonts w:ascii="Times New Roman" w:eastAsiaTheme="minorEastAsia" w:hAnsi="Times New Roman"/>
          <w:szCs w:val="21"/>
          <w:lang w:eastAsia="zh-CN"/>
        </w:rPr>
        <w:t xml:space="preserve"> performed between LMF and </w:t>
      </w:r>
      <w:proofErr w:type="spellStart"/>
      <w:r w:rsidR="0030399F">
        <w:rPr>
          <w:rFonts w:ascii="Times New Roman" w:eastAsiaTheme="minorEastAsia" w:hAnsi="Times New Roman"/>
          <w:szCs w:val="21"/>
          <w:lang w:eastAsia="zh-CN"/>
        </w:rPr>
        <w:t>gNB</w:t>
      </w:r>
      <w:proofErr w:type="spellEnd"/>
      <w:r w:rsidR="0030399F">
        <w:rPr>
          <w:rFonts w:ascii="Times New Roman" w:eastAsiaTheme="minorEastAsia" w:hAnsi="Times New Roman"/>
          <w:szCs w:val="21"/>
          <w:lang w:eastAsia="zh-CN"/>
        </w:rPr>
        <w:t xml:space="preserve"> for uplink positioning methods, which </w:t>
      </w:r>
      <w:r w:rsidR="00913DC8">
        <w:rPr>
          <w:rFonts w:ascii="Times New Roman" w:eastAsiaTheme="minorEastAsia" w:hAnsi="Times New Roman"/>
          <w:szCs w:val="21"/>
          <w:lang w:eastAsia="zh-CN"/>
        </w:rPr>
        <w:t>may</w:t>
      </w:r>
      <w:r w:rsidR="0030399F">
        <w:rPr>
          <w:rFonts w:ascii="Times New Roman" w:eastAsiaTheme="minorEastAsia" w:hAnsi="Times New Roman"/>
          <w:szCs w:val="21"/>
          <w:lang w:eastAsia="zh-CN"/>
        </w:rPr>
        <w:t xml:space="preserve"> be discussed </w:t>
      </w:r>
      <w:r w:rsidR="00913DC8">
        <w:rPr>
          <w:rFonts w:ascii="Times New Roman" w:eastAsiaTheme="minorEastAsia" w:hAnsi="Times New Roman"/>
          <w:szCs w:val="21"/>
          <w:lang w:eastAsia="zh-CN"/>
        </w:rPr>
        <w:t xml:space="preserve">by other WG, </w:t>
      </w:r>
      <w:r w:rsidR="00CB7BFF">
        <w:rPr>
          <w:rFonts w:ascii="Times New Roman" w:eastAsiaTheme="minorEastAsia" w:hAnsi="Times New Roman"/>
          <w:szCs w:val="21"/>
          <w:lang w:eastAsia="zh-CN"/>
        </w:rPr>
        <w:t>e.g.,</w:t>
      </w:r>
      <w:r w:rsidR="007C5004">
        <w:rPr>
          <w:rFonts w:ascii="Times New Roman" w:eastAsiaTheme="minorEastAsia" w:hAnsi="Times New Roman"/>
          <w:szCs w:val="21"/>
          <w:lang w:eastAsia="zh-CN"/>
        </w:rPr>
        <w:t xml:space="preserve"> </w:t>
      </w:r>
      <w:r w:rsidR="0030399F">
        <w:rPr>
          <w:rFonts w:ascii="Times New Roman" w:eastAsiaTheme="minorEastAsia" w:hAnsi="Times New Roman"/>
          <w:szCs w:val="21"/>
          <w:lang w:eastAsia="zh-CN"/>
        </w:rPr>
        <w:t>RAN3.</w:t>
      </w:r>
    </w:p>
    <w:p w14:paraId="5AFCE90B" w14:textId="39CBAF37" w:rsidR="005F7E1D" w:rsidRPr="00FA5094" w:rsidRDefault="005F7E1D" w:rsidP="005F7E1D">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5</w:t>
      </w:r>
      <w:r w:rsidRPr="008C48BB">
        <w:rPr>
          <w:rFonts w:ascii="Arial" w:eastAsia="MS Mincho" w:hAnsi="Arial"/>
          <w:b/>
          <w:sz w:val="20"/>
          <w:lang w:eastAsia="zh-CN" w:bidi="ar"/>
        </w:rPr>
        <w:t xml:space="preserve">: </w:t>
      </w:r>
      <w:r w:rsidR="002E4EFE">
        <w:rPr>
          <w:rFonts w:ascii="Arial" w:eastAsia="MS Mincho" w:hAnsi="Arial"/>
          <w:b/>
          <w:sz w:val="20"/>
          <w:lang w:eastAsia="zh-CN" w:bidi="ar"/>
        </w:rPr>
        <w:t>For the NW-sided model,</w:t>
      </w:r>
      <w:r w:rsidR="002E4EFE" w:rsidRPr="00933137">
        <w:rPr>
          <w:rFonts w:ascii="Arial" w:eastAsia="MS Mincho" w:hAnsi="Arial"/>
          <w:b/>
          <w:sz w:val="20"/>
          <w:lang w:eastAsia="zh-CN" w:bidi="ar"/>
        </w:rPr>
        <w:t xml:space="preserve"> </w:t>
      </w:r>
      <w:r w:rsidR="00297A48" w:rsidRPr="00933137">
        <w:rPr>
          <w:rFonts w:ascii="Arial" w:eastAsia="MS Mincho" w:hAnsi="Arial"/>
          <w:b/>
          <w:sz w:val="20"/>
          <w:lang w:eastAsia="zh-CN" w:bidi="ar"/>
        </w:rPr>
        <w:t>UE-initiated</w:t>
      </w:r>
      <w:r w:rsidR="00297A48">
        <w:rPr>
          <w:rFonts w:ascii="Arial" w:eastAsia="MS Mincho" w:hAnsi="Arial"/>
          <w:b/>
          <w:sz w:val="20"/>
          <w:lang w:eastAsia="zh-CN" w:bidi="ar"/>
        </w:rPr>
        <w:t xml:space="preserve"> </w:t>
      </w:r>
      <w:r w:rsidR="00297A48" w:rsidRPr="00AB762F">
        <w:rPr>
          <w:rFonts w:ascii="Arial" w:eastAsia="MS Mincho" w:hAnsi="Arial"/>
          <w:b/>
          <w:sz w:val="20"/>
          <w:lang w:eastAsia="zh-CN" w:bidi="ar"/>
        </w:rPr>
        <w:t>model/function</w:t>
      </w:r>
      <w:r w:rsidR="007657CD">
        <w:rPr>
          <w:rFonts w:ascii="Arial" w:eastAsia="MS Mincho" w:hAnsi="Arial"/>
          <w:b/>
          <w:sz w:val="20"/>
          <w:lang w:eastAsia="zh-CN" w:bidi="ar"/>
        </w:rPr>
        <w:t xml:space="preserve"> </w:t>
      </w:r>
      <w:r w:rsidR="00297A48" w:rsidRPr="00AB762F">
        <w:rPr>
          <w:rFonts w:ascii="Arial" w:eastAsia="MS Mincho" w:hAnsi="Arial"/>
          <w:b/>
          <w:sz w:val="20"/>
          <w:lang w:eastAsia="zh-CN" w:bidi="ar"/>
        </w:rPr>
        <w:t>selection/(de)activation/</w:t>
      </w:r>
      <w:r w:rsidR="002E4EFE">
        <w:rPr>
          <w:rFonts w:ascii="Arial" w:eastAsia="MS Mincho" w:hAnsi="Arial"/>
          <w:b/>
          <w:sz w:val="20"/>
          <w:lang w:eastAsia="zh-CN" w:bidi="ar"/>
        </w:rPr>
        <w:t xml:space="preserve"> </w:t>
      </w:r>
      <w:r w:rsidR="00297A48" w:rsidRPr="00AB762F">
        <w:rPr>
          <w:rFonts w:ascii="Arial" w:eastAsia="MS Mincho" w:hAnsi="Arial"/>
          <w:b/>
          <w:sz w:val="20"/>
          <w:lang w:eastAsia="zh-CN" w:bidi="ar"/>
        </w:rPr>
        <w:t>switching</w:t>
      </w:r>
      <w:r w:rsidR="00297A48">
        <w:rPr>
          <w:rFonts w:ascii="Arial" w:eastAsia="MS Mincho" w:hAnsi="Arial"/>
          <w:b/>
          <w:sz w:val="20"/>
          <w:lang w:eastAsia="zh-CN" w:bidi="ar"/>
        </w:rPr>
        <w:t xml:space="preserve"> </w:t>
      </w:r>
      <w:r w:rsidR="00297A48" w:rsidRPr="00AB762F">
        <w:rPr>
          <w:rFonts w:ascii="Arial" w:eastAsia="MS Mincho" w:hAnsi="Arial"/>
          <w:b/>
          <w:sz w:val="20"/>
          <w:lang w:eastAsia="zh-CN" w:bidi="ar"/>
        </w:rPr>
        <w:t>/fallback</w:t>
      </w:r>
      <w:r w:rsidR="00297A48">
        <w:rPr>
          <w:rFonts w:ascii="Arial" w:eastAsia="MS Mincho" w:hAnsi="Arial"/>
          <w:b/>
          <w:sz w:val="20"/>
          <w:lang w:eastAsia="zh-CN" w:bidi="ar"/>
        </w:rPr>
        <w:t xml:space="preserve"> is not applicable.</w:t>
      </w:r>
    </w:p>
    <w:p w14:paraId="7035804B" w14:textId="77777777" w:rsidR="00C30732" w:rsidRPr="008557E1" w:rsidRDefault="00C30732" w:rsidP="008036BF">
      <w:pPr>
        <w:pStyle w:val="aff0"/>
        <w:tabs>
          <w:tab w:val="left" w:pos="1619"/>
        </w:tabs>
        <w:spacing w:before="60" w:beforeAutospacing="0" w:after="0" w:afterAutospacing="0"/>
        <w:rPr>
          <w:rFonts w:eastAsiaTheme="minorEastAsia"/>
          <w:b/>
        </w:rPr>
      </w:pPr>
    </w:p>
    <w:p w14:paraId="77D6CA2B" w14:textId="354A85C8" w:rsidR="004517F2" w:rsidRDefault="00C5269D">
      <w:pPr>
        <w:pStyle w:val="2"/>
        <w:numPr>
          <w:ilvl w:val="0"/>
          <w:numId w:val="0"/>
        </w:numPr>
        <w:rPr>
          <w:b w:val="0"/>
          <w:lang w:val="en-US"/>
        </w:rPr>
      </w:pPr>
      <w:r>
        <w:rPr>
          <w:b w:val="0"/>
          <w:lang w:val="en-US"/>
        </w:rPr>
        <w:t>2.</w:t>
      </w:r>
      <w:r w:rsidR="000A0CDC">
        <w:rPr>
          <w:b w:val="0"/>
          <w:lang w:val="en-US"/>
        </w:rPr>
        <w:t>3</w:t>
      </w:r>
      <w:r>
        <w:rPr>
          <w:b w:val="0"/>
          <w:lang w:val="en-US"/>
        </w:rPr>
        <w:tab/>
      </w:r>
      <w:bookmarkStart w:id="10" w:name="_Hlk118277603"/>
      <w:r w:rsidR="00706CBE">
        <w:rPr>
          <w:b w:val="0"/>
          <w:lang w:val="en-US"/>
        </w:rPr>
        <w:t>Model ID</w:t>
      </w:r>
      <w:r w:rsidR="00943BBC">
        <w:rPr>
          <w:b w:val="0"/>
          <w:lang w:val="en-US"/>
        </w:rPr>
        <w:t xml:space="preserve"> </w:t>
      </w:r>
      <w:r w:rsidR="00904840">
        <w:rPr>
          <w:rFonts w:hint="eastAsia"/>
          <w:b w:val="0"/>
          <w:lang w:val="en-US"/>
        </w:rPr>
        <w:t>U</w:t>
      </w:r>
      <w:r w:rsidR="00943BBC" w:rsidRPr="00943BBC">
        <w:rPr>
          <w:rFonts w:hint="eastAsia"/>
          <w:b w:val="0"/>
          <w:lang w:val="en-US"/>
        </w:rPr>
        <w:t>tilization</w:t>
      </w:r>
    </w:p>
    <w:p w14:paraId="1D12F7DC" w14:textId="7254A64B" w:rsidR="002C0683" w:rsidRPr="005D56A4" w:rsidRDefault="007F2043" w:rsidP="002C0683">
      <w:pPr>
        <w:spacing w:beforeLines="50" w:before="120" w:after="120" w:line="260" w:lineRule="exact"/>
        <w:jc w:val="both"/>
        <w:rPr>
          <w:rFonts w:ascii="Times New Roman" w:eastAsiaTheme="minorEastAsia" w:hAnsi="Times New Roman"/>
          <w:szCs w:val="21"/>
          <w:lang w:eastAsia="zh-CN"/>
        </w:rPr>
      </w:pPr>
      <w:r w:rsidRPr="007A7A39">
        <w:rPr>
          <w:rFonts w:ascii="Times New Roman" w:hAnsi="Times New Roman"/>
          <w:szCs w:val="21"/>
        </w:rPr>
        <w:t xml:space="preserve">There are the following conclusions in the </w:t>
      </w:r>
      <w:r w:rsidR="00C23D27">
        <w:rPr>
          <w:rFonts w:ascii="Times New Roman" w:hAnsi="Times New Roman"/>
          <w:szCs w:val="21"/>
        </w:rPr>
        <w:t xml:space="preserve">previous </w:t>
      </w:r>
      <w:r w:rsidRPr="007A7A39">
        <w:rPr>
          <w:rFonts w:ascii="Times New Roman" w:hAnsi="Times New Roman"/>
          <w:szCs w:val="21"/>
        </w:rPr>
        <w:t>RAN2 meeting</w:t>
      </w:r>
      <w:r>
        <w:rPr>
          <w:rFonts w:ascii="Times New Roman" w:hAnsi="Times New Roman"/>
          <w:szCs w:val="21"/>
        </w:rPr>
        <w:t xml:space="preserve"> regarding model ID</w:t>
      </w:r>
      <w:r w:rsidRPr="007A7A39">
        <w:rPr>
          <w:rFonts w:ascii="Times New Roman" w:hAnsi="Times New Roman"/>
          <w:szCs w:val="21"/>
        </w:rPr>
        <w:t>:</w:t>
      </w:r>
    </w:p>
    <w:tbl>
      <w:tblPr>
        <w:tblStyle w:val="aff5"/>
        <w:tblW w:w="0" w:type="auto"/>
        <w:tblLook w:val="04A0" w:firstRow="1" w:lastRow="0" w:firstColumn="1" w:lastColumn="0" w:noHBand="0" w:noVBand="1"/>
      </w:tblPr>
      <w:tblGrid>
        <w:gridCol w:w="9060"/>
      </w:tblGrid>
      <w:tr w:rsidR="007F2043" w14:paraId="59260F86" w14:textId="77777777" w:rsidTr="007F2043">
        <w:tc>
          <w:tcPr>
            <w:tcW w:w="9060" w:type="dxa"/>
          </w:tcPr>
          <w:p w14:paraId="7356D43C" w14:textId="77777777" w:rsidR="007F2043" w:rsidRDefault="007F2043" w:rsidP="008557E1">
            <w:pPr>
              <w:pStyle w:val="Agreement"/>
              <w:numPr>
                <w:ilvl w:val="0"/>
                <w:numId w:val="26"/>
              </w:numPr>
              <w:tabs>
                <w:tab w:val="clear" w:pos="360"/>
              </w:tabs>
              <w:ind w:left="591"/>
              <w:rPr>
                <w:rFonts w:ascii="Arial" w:hAnsi="Arial"/>
                <w:lang w:eastAsia="zh-CN"/>
              </w:rPr>
            </w:pPr>
            <w:r>
              <w:rPr>
                <w:lang w:eastAsia="zh-CN"/>
              </w:rPr>
              <w:t>Model ID can be used to identify model or models for the following LCM purposes:</w:t>
            </w:r>
          </w:p>
          <w:p w14:paraId="6518E586" w14:textId="77777777" w:rsidR="007F2043" w:rsidRDefault="007F2043" w:rsidP="008557E1">
            <w:pPr>
              <w:pStyle w:val="Agreement"/>
              <w:numPr>
                <w:ilvl w:val="0"/>
                <w:numId w:val="0"/>
              </w:numPr>
              <w:tabs>
                <w:tab w:val="clear" w:pos="360"/>
              </w:tabs>
              <w:ind w:left="591"/>
              <w:rPr>
                <w:lang w:eastAsia="zh-CN"/>
              </w:rPr>
            </w:pPr>
            <w:r>
              <w:rPr>
                <w:lang w:eastAsia="zh-CN"/>
              </w:rPr>
              <w:t>model selection/activation/deactivation/switching (or identification, if that will be supported as a separate step).</w:t>
            </w:r>
          </w:p>
          <w:p w14:paraId="072A3CE5" w14:textId="77777777" w:rsidR="007F2043" w:rsidRDefault="007F2043" w:rsidP="008557E1">
            <w:pPr>
              <w:pStyle w:val="Agreement"/>
              <w:numPr>
                <w:ilvl w:val="0"/>
                <w:numId w:val="0"/>
              </w:numPr>
              <w:tabs>
                <w:tab w:val="clear" w:pos="360"/>
              </w:tabs>
              <w:ind w:left="591"/>
              <w:rPr>
                <w:lang w:eastAsia="zh-CN"/>
              </w:rPr>
            </w:pPr>
            <w:r>
              <w:rPr>
                <w:lang w:eastAsia="zh-CN"/>
              </w:rPr>
              <w:t>(e.g. for so called “model ID based LCM”)</w:t>
            </w:r>
          </w:p>
          <w:p w14:paraId="7A6ED04A" w14:textId="77777777" w:rsidR="007F2043" w:rsidRDefault="007F2043" w:rsidP="008557E1">
            <w:pPr>
              <w:pStyle w:val="Agreement"/>
              <w:numPr>
                <w:ilvl w:val="0"/>
                <w:numId w:val="26"/>
              </w:numPr>
              <w:tabs>
                <w:tab w:val="clear" w:pos="360"/>
              </w:tabs>
              <w:ind w:left="591"/>
              <w:rPr>
                <w:lang w:eastAsia="zh-CN"/>
              </w:rPr>
            </w:pPr>
            <w:r>
              <w:rPr>
                <w:lang w:eastAsia="zh-CN"/>
              </w:rPr>
              <w:lastRenderedPageBreak/>
              <w:t xml:space="preserve">If model transfer/delivery is supported, model ID can be used for model transfer/delivery LCM purpose. </w:t>
            </w:r>
          </w:p>
          <w:p w14:paraId="0839A271" w14:textId="77777777" w:rsidR="007F2043" w:rsidRDefault="007F2043" w:rsidP="008557E1">
            <w:pPr>
              <w:pStyle w:val="Agreement"/>
              <w:numPr>
                <w:ilvl w:val="0"/>
                <w:numId w:val="26"/>
              </w:numPr>
              <w:tabs>
                <w:tab w:val="clear" w:pos="360"/>
              </w:tabs>
              <w:ind w:left="591"/>
              <w:rPr>
                <w:lang w:eastAsia="zh-CN"/>
              </w:rPr>
            </w:pPr>
            <w:r>
              <w:rPr>
                <w:lang w:eastAsia="zh-CN"/>
              </w:rPr>
              <w:t xml:space="preserve">How to achieve globality of the Model ID is FFS. </w:t>
            </w:r>
          </w:p>
          <w:p w14:paraId="261990C2" w14:textId="77777777" w:rsidR="007F2043" w:rsidRDefault="007F2043" w:rsidP="008557E1">
            <w:pPr>
              <w:pStyle w:val="Agreement"/>
              <w:numPr>
                <w:ilvl w:val="0"/>
                <w:numId w:val="0"/>
              </w:numPr>
              <w:tabs>
                <w:tab w:val="clear" w:pos="360"/>
              </w:tabs>
              <w:ind w:left="591"/>
              <w:rPr>
                <w:lang w:eastAsia="zh-CN"/>
              </w:rPr>
            </w:pPr>
            <w:r>
              <w:rPr>
                <w:bCs/>
                <w:lang w:eastAsia="zh-CN"/>
              </w:rPr>
              <w:t xml:space="preserve">Initial discussion in RAN2: </w:t>
            </w:r>
            <w:r>
              <w:rPr>
                <w:lang w:eastAsia="zh-CN"/>
              </w:rPr>
              <w:t>the following global unique model ID definition directions can be considered as a starting point:</w:t>
            </w:r>
          </w:p>
          <w:p w14:paraId="3DD335CC" w14:textId="77777777" w:rsidR="007F2043" w:rsidRDefault="007F2043" w:rsidP="008557E1">
            <w:pPr>
              <w:pStyle w:val="Agreement"/>
              <w:numPr>
                <w:ilvl w:val="0"/>
                <w:numId w:val="0"/>
              </w:numPr>
              <w:tabs>
                <w:tab w:val="clear" w:pos="360"/>
              </w:tabs>
              <w:ind w:left="591"/>
              <w:rPr>
                <w:lang w:eastAsia="zh-CN"/>
              </w:rPr>
            </w:pPr>
            <w:r>
              <w:rPr>
                <w:lang w:eastAsia="zh-CN"/>
              </w:rPr>
              <w:t xml:space="preserve">Direction1: Pre-defined/hard-coded global unique model ID </w:t>
            </w:r>
          </w:p>
          <w:p w14:paraId="6AC3AC59" w14:textId="77777777" w:rsidR="007F2043" w:rsidRDefault="007F2043" w:rsidP="008557E1">
            <w:pPr>
              <w:pStyle w:val="Agreement"/>
              <w:numPr>
                <w:ilvl w:val="0"/>
                <w:numId w:val="0"/>
              </w:numPr>
              <w:tabs>
                <w:tab w:val="clear" w:pos="360"/>
              </w:tabs>
              <w:ind w:left="591"/>
              <w:rPr>
                <w:lang w:eastAsia="zh-CN"/>
              </w:rPr>
            </w:pPr>
            <w:r>
              <w:rPr>
                <w:lang w:eastAsia="zh-CN"/>
              </w:rPr>
              <w:t>Direction3: Assigned global unique model ID via specific ID management node.</w:t>
            </w:r>
          </w:p>
          <w:p w14:paraId="6FB7B8FB" w14:textId="77777777" w:rsidR="007F2043" w:rsidRDefault="007F2043" w:rsidP="008557E1">
            <w:pPr>
              <w:pStyle w:val="Agreement"/>
              <w:numPr>
                <w:ilvl w:val="0"/>
                <w:numId w:val="0"/>
              </w:numPr>
              <w:tabs>
                <w:tab w:val="clear" w:pos="360"/>
              </w:tabs>
              <w:ind w:left="591"/>
              <w:rPr>
                <w:lang w:eastAsia="zh-CN"/>
              </w:rPr>
            </w:pPr>
            <w:r>
              <w:rPr>
                <w:bCs/>
                <w:lang w:eastAsia="zh-CN"/>
              </w:rPr>
              <w:t xml:space="preserve">Note: Other </w:t>
            </w:r>
            <w:r>
              <w:rPr>
                <w:lang w:eastAsia="zh-CN"/>
              </w:rPr>
              <w:t>global unique model ID definition is not precluded.</w:t>
            </w:r>
          </w:p>
          <w:p w14:paraId="4F891637" w14:textId="76406F8A" w:rsidR="007F2043" w:rsidRDefault="007F2043" w:rsidP="008557E1">
            <w:pPr>
              <w:pStyle w:val="Agreement"/>
              <w:numPr>
                <w:ilvl w:val="0"/>
                <w:numId w:val="0"/>
              </w:numPr>
              <w:tabs>
                <w:tab w:val="clear" w:pos="360"/>
              </w:tabs>
              <w:ind w:left="591"/>
              <w:rPr>
                <w:rFonts w:ascii="Times New Roman" w:eastAsiaTheme="minorEastAsia" w:hAnsi="Times New Roman"/>
                <w:szCs w:val="21"/>
                <w:lang w:eastAsia="zh-CN"/>
              </w:rPr>
            </w:pPr>
            <w:r>
              <w:rPr>
                <w:lang w:eastAsia="zh-CN"/>
              </w:rPr>
              <w:t>Model ID structure, if any, is FFS</w:t>
            </w:r>
          </w:p>
        </w:tc>
      </w:tr>
    </w:tbl>
    <w:p w14:paraId="3B5F8DEF" w14:textId="2005B002" w:rsidR="00CC1825" w:rsidRDefault="001C0E95" w:rsidP="002C068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W</w:t>
      </w:r>
      <w:r>
        <w:rPr>
          <w:rFonts w:ascii="Times New Roman" w:eastAsiaTheme="minorEastAsia" w:hAnsi="Times New Roman"/>
          <w:szCs w:val="21"/>
          <w:lang w:eastAsia="zh-CN"/>
        </w:rPr>
        <w:t xml:space="preserve">e </w:t>
      </w:r>
      <w:r w:rsidR="003E4425">
        <w:rPr>
          <w:rFonts w:ascii="Times New Roman" w:eastAsiaTheme="minorEastAsia" w:hAnsi="Times New Roman"/>
          <w:szCs w:val="21"/>
          <w:lang w:eastAsia="zh-CN"/>
        </w:rPr>
        <w:t xml:space="preserve">can </w:t>
      </w:r>
      <w:r>
        <w:rPr>
          <w:rFonts w:ascii="Times New Roman" w:eastAsiaTheme="minorEastAsia" w:hAnsi="Times New Roman"/>
          <w:szCs w:val="21"/>
          <w:lang w:eastAsia="zh-CN"/>
        </w:rPr>
        <w:t xml:space="preserve">notice that </w:t>
      </w:r>
      <w:r w:rsidR="00D90DAD">
        <w:rPr>
          <w:rFonts w:ascii="Times New Roman" w:eastAsiaTheme="minorEastAsia" w:hAnsi="Times New Roman"/>
          <w:szCs w:val="21"/>
          <w:lang w:eastAsia="zh-CN"/>
        </w:rPr>
        <w:t xml:space="preserve">SA2 </w:t>
      </w:r>
      <w:r w:rsidR="003E4425">
        <w:rPr>
          <w:rFonts w:ascii="Times New Roman" w:eastAsiaTheme="minorEastAsia" w:hAnsi="Times New Roman"/>
          <w:szCs w:val="21"/>
          <w:lang w:eastAsia="zh-CN"/>
        </w:rPr>
        <w:t>is discussing</w:t>
      </w:r>
      <w:r w:rsidR="00D90DAD">
        <w:rPr>
          <w:rFonts w:ascii="Times New Roman" w:eastAsiaTheme="minorEastAsia" w:hAnsi="Times New Roman"/>
          <w:szCs w:val="21"/>
          <w:lang w:eastAsia="zh-CN"/>
        </w:rPr>
        <w:t xml:space="preserve"> </w:t>
      </w:r>
      <w:r w:rsidR="00E47D55">
        <w:rPr>
          <w:rFonts w:ascii="Times New Roman" w:eastAsiaTheme="minorEastAsia" w:hAnsi="Times New Roman"/>
          <w:szCs w:val="21"/>
          <w:lang w:eastAsia="zh-CN"/>
        </w:rPr>
        <w:t>format</w:t>
      </w:r>
      <w:r w:rsidR="00D90DAD">
        <w:rPr>
          <w:rFonts w:ascii="Times New Roman" w:eastAsiaTheme="minorEastAsia" w:hAnsi="Times New Roman"/>
          <w:szCs w:val="21"/>
          <w:lang w:eastAsia="zh-CN"/>
        </w:rPr>
        <w:t xml:space="preserve"> of model ID</w:t>
      </w:r>
      <w:r w:rsidR="00224A04">
        <w:rPr>
          <w:rFonts w:ascii="Times New Roman" w:eastAsiaTheme="minorEastAsia" w:hAnsi="Times New Roman"/>
          <w:szCs w:val="21"/>
          <w:lang w:eastAsia="zh-CN"/>
        </w:rPr>
        <w:t xml:space="preserve"> as captured in</w:t>
      </w:r>
      <w:r w:rsidR="00E47D55">
        <w:rPr>
          <w:rFonts w:ascii="Times New Roman" w:eastAsiaTheme="minorEastAsia" w:hAnsi="Times New Roman"/>
          <w:szCs w:val="21"/>
          <w:lang w:eastAsia="zh-CN"/>
        </w:rPr>
        <w:t xml:space="preserve"> [2]</w:t>
      </w:r>
      <w:r w:rsidR="00D90DAD">
        <w:rPr>
          <w:rFonts w:ascii="Times New Roman" w:eastAsiaTheme="minorEastAsia" w:hAnsi="Times New Roman"/>
          <w:szCs w:val="21"/>
          <w:lang w:eastAsia="zh-CN"/>
        </w:rPr>
        <w:t xml:space="preserve">. </w:t>
      </w:r>
    </w:p>
    <w:tbl>
      <w:tblPr>
        <w:tblStyle w:val="aff5"/>
        <w:tblW w:w="0" w:type="auto"/>
        <w:tblLook w:val="04A0" w:firstRow="1" w:lastRow="0" w:firstColumn="1" w:lastColumn="0" w:noHBand="0" w:noVBand="1"/>
      </w:tblPr>
      <w:tblGrid>
        <w:gridCol w:w="9060"/>
      </w:tblGrid>
      <w:tr w:rsidR="00E47D55" w14:paraId="5F03406A" w14:textId="77777777" w:rsidTr="00E47D55">
        <w:tc>
          <w:tcPr>
            <w:tcW w:w="9060" w:type="dxa"/>
          </w:tcPr>
          <w:p w14:paraId="1103EF62" w14:textId="4C360ABB" w:rsidR="00E47D55" w:rsidRPr="005D56A4" w:rsidRDefault="00E47D55" w:rsidP="008557E1">
            <w:pPr>
              <w:pStyle w:val="NO"/>
              <w:rPr>
                <w:rFonts w:eastAsiaTheme="minorEastAsia"/>
                <w:szCs w:val="21"/>
                <w:lang w:eastAsia="zh-CN"/>
              </w:rPr>
            </w:pPr>
            <w:r>
              <w:rPr>
                <w:lang w:eastAsia="ko-KR"/>
              </w:rPr>
              <w:t>NOTE 1:</w:t>
            </w:r>
            <w:r>
              <w:rPr>
                <w:lang w:eastAsia="ko-KR"/>
              </w:rPr>
              <w:tab/>
              <w:t>The structure and format of the ML Model identifier and its uniqueness are up to stage 3.</w:t>
            </w:r>
          </w:p>
        </w:tc>
      </w:tr>
    </w:tbl>
    <w:p w14:paraId="3DC5AF95" w14:textId="62233134" w:rsidR="00FE1559" w:rsidRDefault="008C5306" w:rsidP="002C068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To avoid duplicated specification work, RAN2 and SA2 </w:t>
      </w:r>
      <w:r w:rsidR="00A57149">
        <w:rPr>
          <w:rFonts w:ascii="Times New Roman" w:eastAsiaTheme="minorEastAsia" w:hAnsi="Times New Roman"/>
          <w:szCs w:val="21"/>
          <w:lang w:eastAsia="zh-CN"/>
        </w:rPr>
        <w:t>could</w:t>
      </w:r>
      <w:r>
        <w:rPr>
          <w:rFonts w:ascii="Times New Roman" w:eastAsiaTheme="minorEastAsia" w:hAnsi="Times New Roman"/>
          <w:szCs w:val="21"/>
          <w:lang w:eastAsia="zh-CN"/>
        </w:rPr>
        <w:t xml:space="preserve"> align</w:t>
      </w:r>
      <w:r w:rsidR="001A43CD">
        <w:rPr>
          <w:rFonts w:ascii="Times New Roman" w:eastAsiaTheme="minorEastAsia" w:hAnsi="Times New Roman"/>
          <w:szCs w:val="21"/>
          <w:lang w:eastAsia="zh-CN"/>
        </w:rPr>
        <w:t xml:space="preserve"> </w:t>
      </w:r>
      <w:r w:rsidR="00240873" w:rsidRPr="00240873">
        <w:rPr>
          <w:rFonts w:ascii="Times New Roman" w:eastAsiaTheme="minorEastAsia" w:hAnsi="Times New Roman"/>
          <w:szCs w:val="21"/>
          <w:lang w:eastAsia="zh-CN"/>
        </w:rPr>
        <w:t>the structure/format of model ID</w:t>
      </w:r>
      <w:r w:rsidR="00224A04">
        <w:rPr>
          <w:rFonts w:ascii="Times New Roman" w:eastAsiaTheme="minorEastAsia" w:hAnsi="Times New Roman"/>
          <w:szCs w:val="21"/>
          <w:lang w:eastAsia="zh-CN"/>
        </w:rPr>
        <w:t xml:space="preserve"> by using u</w:t>
      </w:r>
      <w:r w:rsidR="00E47D55">
        <w:rPr>
          <w:rFonts w:ascii="Times New Roman" w:eastAsiaTheme="minorEastAsia" w:hAnsi="Times New Roman"/>
          <w:szCs w:val="21"/>
          <w:lang w:eastAsia="zh-CN"/>
        </w:rPr>
        <w:t xml:space="preserve">niform model ID </w:t>
      </w:r>
      <w:r w:rsidR="00224A04">
        <w:rPr>
          <w:rFonts w:ascii="Times New Roman" w:eastAsiaTheme="minorEastAsia" w:hAnsi="Times New Roman"/>
          <w:szCs w:val="21"/>
          <w:lang w:eastAsia="zh-CN"/>
        </w:rPr>
        <w:t>definition</w:t>
      </w:r>
      <w:r w:rsidR="00E47D55">
        <w:rPr>
          <w:rFonts w:ascii="Times New Roman" w:eastAsiaTheme="minorEastAsia" w:hAnsi="Times New Roman"/>
          <w:szCs w:val="21"/>
          <w:lang w:eastAsia="zh-CN"/>
        </w:rPr>
        <w:t xml:space="preserve">. </w:t>
      </w:r>
      <w:r w:rsidR="00224A04">
        <w:rPr>
          <w:rFonts w:ascii="Times New Roman" w:eastAsiaTheme="minorEastAsia" w:hAnsi="Times New Roman"/>
          <w:szCs w:val="21"/>
          <w:lang w:eastAsia="zh-CN"/>
        </w:rPr>
        <w:t xml:space="preserve">Thus, it is </w:t>
      </w:r>
      <w:r w:rsidR="00240873">
        <w:rPr>
          <w:rFonts w:ascii="Times New Roman" w:eastAsiaTheme="minorEastAsia" w:hAnsi="Times New Roman"/>
          <w:szCs w:val="21"/>
          <w:lang w:eastAsia="zh-CN"/>
        </w:rPr>
        <w:t>propose</w:t>
      </w:r>
      <w:r w:rsidR="00224A04">
        <w:rPr>
          <w:rFonts w:ascii="Times New Roman" w:eastAsiaTheme="minorEastAsia" w:hAnsi="Times New Roman"/>
          <w:szCs w:val="21"/>
          <w:lang w:eastAsia="zh-CN"/>
        </w:rPr>
        <w:t>d that RAN2 wait for SA2</w:t>
      </w:r>
      <w:r w:rsidR="00240873">
        <w:rPr>
          <w:rFonts w:ascii="Times New Roman" w:eastAsiaTheme="minorEastAsia" w:hAnsi="Times New Roman"/>
          <w:szCs w:val="21"/>
          <w:lang w:eastAsia="zh-CN"/>
        </w:rPr>
        <w:t xml:space="preserve"> </w:t>
      </w:r>
      <w:r w:rsidR="00224A04">
        <w:rPr>
          <w:rFonts w:ascii="Times New Roman" w:eastAsiaTheme="minorEastAsia" w:hAnsi="Times New Roman"/>
          <w:szCs w:val="21"/>
          <w:lang w:eastAsia="zh-CN"/>
        </w:rPr>
        <w:t xml:space="preserve">progress and </w:t>
      </w:r>
      <w:r w:rsidR="00240873">
        <w:rPr>
          <w:rFonts w:ascii="Times New Roman" w:eastAsiaTheme="minorEastAsia" w:hAnsi="Times New Roman"/>
          <w:szCs w:val="21"/>
          <w:lang w:eastAsia="zh-CN"/>
        </w:rPr>
        <w:t xml:space="preserve">send LS to SA2 to </w:t>
      </w:r>
      <w:r w:rsidR="00224A04">
        <w:rPr>
          <w:rFonts w:ascii="Times New Roman" w:eastAsiaTheme="minorEastAsia" w:hAnsi="Times New Roman"/>
          <w:szCs w:val="21"/>
          <w:lang w:eastAsia="zh-CN"/>
        </w:rPr>
        <w:t>inform SA2 that RAN2 expect</w:t>
      </w:r>
      <w:r w:rsidR="00C06496">
        <w:rPr>
          <w:rFonts w:ascii="Times New Roman" w:eastAsiaTheme="minorEastAsia" w:hAnsi="Times New Roman"/>
          <w:szCs w:val="21"/>
          <w:lang w:eastAsia="zh-CN"/>
        </w:rPr>
        <w:t>s</w:t>
      </w:r>
      <w:r w:rsidR="00224A04">
        <w:rPr>
          <w:rFonts w:ascii="Times New Roman" w:eastAsiaTheme="minorEastAsia" w:hAnsi="Times New Roman"/>
          <w:szCs w:val="21"/>
          <w:lang w:eastAsia="zh-CN"/>
        </w:rPr>
        <w:t xml:space="preserve"> model ID to be globally unique and would align with SA2 on </w:t>
      </w:r>
      <w:r w:rsidR="00240873" w:rsidRPr="00240873">
        <w:rPr>
          <w:rFonts w:ascii="Times New Roman" w:eastAsiaTheme="minorEastAsia" w:hAnsi="Times New Roman"/>
          <w:szCs w:val="21"/>
          <w:lang w:eastAsia="zh-CN"/>
        </w:rPr>
        <w:t>the structure/format and ask for SA2’s opinion.</w:t>
      </w:r>
    </w:p>
    <w:p w14:paraId="359FF94F" w14:textId="5B62F930" w:rsidR="007F2043" w:rsidRDefault="007F2043" w:rsidP="007F2043">
      <w:pPr>
        <w:spacing w:beforeLines="50" w:before="120" w:after="120" w:line="260" w:lineRule="exact"/>
        <w:jc w:val="both"/>
        <w:rPr>
          <w:rFonts w:ascii="Times New Roman" w:hAnsi="Times New Roman"/>
          <w:szCs w:val="20"/>
        </w:rPr>
      </w:pPr>
      <w:r w:rsidRPr="00FA5094">
        <w:rPr>
          <w:rFonts w:ascii="Arial" w:eastAsia="MS Mincho" w:hAnsi="Arial"/>
          <w:b/>
          <w:lang w:eastAsia="zh-CN" w:bidi="ar"/>
        </w:rPr>
        <w:t xml:space="preserve">Proposal </w:t>
      </w:r>
      <w:r w:rsidR="00CE2AD6">
        <w:rPr>
          <w:rFonts w:ascii="Arial" w:eastAsia="MS Mincho" w:hAnsi="Arial"/>
          <w:b/>
          <w:lang w:eastAsia="zh-CN" w:bidi="ar"/>
        </w:rPr>
        <w:t>6</w:t>
      </w:r>
      <w:r w:rsidRPr="00FA5094">
        <w:rPr>
          <w:rFonts w:ascii="Arial" w:eastAsia="MS Mincho" w:hAnsi="Arial"/>
          <w:b/>
          <w:lang w:eastAsia="zh-CN" w:bidi="ar"/>
        </w:rPr>
        <w:t xml:space="preserve">: RAN2 </w:t>
      </w:r>
      <w:r w:rsidR="0093574A">
        <w:rPr>
          <w:rFonts w:ascii="Arial" w:eastAsia="MS Mincho" w:hAnsi="Arial"/>
          <w:b/>
          <w:lang w:eastAsia="zh-CN" w:bidi="ar"/>
        </w:rPr>
        <w:t xml:space="preserve">to </w:t>
      </w:r>
      <w:r>
        <w:rPr>
          <w:rFonts w:ascii="Arial" w:eastAsia="MS Mincho" w:hAnsi="Arial"/>
          <w:b/>
          <w:lang w:eastAsia="zh-CN" w:bidi="ar"/>
        </w:rPr>
        <w:t xml:space="preserve">align the </w:t>
      </w:r>
      <w:r w:rsidR="00E47D55">
        <w:rPr>
          <w:rFonts w:ascii="Arial" w:eastAsia="MS Mincho" w:hAnsi="Arial"/>
          <w:b/>
          <w:lang w:eastAsia="zh-CN" w:bidi="ar"/>
        </w:rPr>
        <w:t>structure</w:t>
      </w:r>
      <w:r w:rsidR="00E47D55" w:rsidRPr="008557E1">
        <w:rPr>
          <w:rFonts w:ascii="Arial" w:eastAsia="MS Mincho" w:hAnsi="Arial"/>
          <w:b/>
          <w:lang w:eastAsia="zh-CN" w:bidi="ar"/>
        </w:rPr>
        <w:t>/format</w:t>
      </w:r>
      <w:r>
        <w:rPr>
          <w:rFonts w:ascii="Arial" w:eastAsia="MS Mincho" w:hAnsi="Arial"/>
          <w:b/>
          <w:lang w:eastAsia="zh-CN" w:bidi="ar"/>
        </w:rPr>
        <w:t xml:space="preserve"> of</w:t>
      </w:r>
      <w:r w:rsidRPr="00FA5094">
        <w:rPr>
          <w:rFonts w:ascii="Arial" w:eastAsia="MS Mincho" w:hAnsi="Arial"/>
          <w:b/>
          <w:lang w:eastAsia="zh-CN" w:bidi="ar"/>
        </w:rPr>
        <w:t xml:space="preserve"> </w:t>
      </w:r>
      <w:r>
        <w:rPr>
          <w:rFonts w:ascii="Arial" w:eastAsia="MS Mincho" w:hAnsi="Arial"/>
          <w:b/>
          <w:lang w:eastAsia="zh-CN" w:bidi="ar"/>
        </w:rPr>
        <w:t xml:space="preserve">global </w:t>
      </w:r>
      <w:r w:rsidRPr="00FA5094">
        <w:rPr>
          <w:rFonts w:ascii="Arial" w:eastAsia="MS Mincho" w:hAnsi="Arial"/>
          <w:b/>
          <w:lang w:eastAsia="zh-CN" w:bidi="ar"/>
        </w:rPr>
        <w:t>model ID</w:t>
      </w:r>
      <w:r>
        <w:rPr>
          <w:rFonts w:ascii="Arial" w:eastAsia="MS Mincho" w:hAnsi="Arial"/>
          <w:b/>
          <w:lang w:eastAsia="zh-CN" w:bidi="ar"/>
        </w:rPr>
        <w:t xml:space="preserve"> with </w:t>
      </w:r>
      <w:r w:rsidRPr="00FA5094">
        <w:rPr>
          <w:rFonts w:ascii="Arial" w:eastAsia="MS Mincho" w:hAnsi="Arial"/>
          <w:b/>
          <w:lang w:eastAsia="zh-CN" w:bidi="ar"/>
        </w:rPr>
        <w:t>SA2</w:t>
      </w:r>
      <w:r>
        <w:rPr>
          <w:rFonts w:ascii="Arial" w:eastAsia="MS Mincho" w:hAnsi="Arial"/>
          <w:b/>
          <w:lang w:eastAsia="zh-CN" w:bidi="ar"/>
        </w:rPr>
        <w:t>, and s</w:t>
      </w:r>
      <w:r w:rsidRPr="00392067">
        <w:rPr>
          <w:rFonts w:ascii="Arial" w:eastAsia="MS Mincho" w:hAnsi="Arial"/>
          <w:b/>
          <w:lang w:eastAsia="zh-CN" w:bidi="ar"/>
        </w:rPr>
        <w:t xml:space="preserve">end LS to SA2 to </w:t>
      </w:r>
      <w:r w:rsidR="00B205CE">
        <w:rPr>
          <w:rFonts w:ascii="Arial" w:eastAsia="MS Mincho" w:hAnsi="Arial"/>
          <w:b/>
          <w:lang w:eastAsia="zh-CN" w:bidi="ar"/>
        </w:rPr>
        <w:t xml:space="preserve">coordinate </w:t>
      </w:r>
      <w:r w:rsidR="0074766F">
        <w:rPr>
          <w:rFonts w:ascii="Arial" w:eastAsia="MS Mincho" w:hAnsi="Arial"/>
          <w:b/>
          <w:lang w:eastAsia="zh-CN" w:bidi="ar"/>
        </w:rPr>
        <w:t xml:space="preserve">the </w:t>
      </w:r>
      <w:r w:rsidR="00E47D55">
        <w:rPr>
          <w:rFonts w:ascii="Arial" w:eastAsia="MS Mincho" w:hAnsi="Arial"/>
          <w:b/>
          <w:lang w:eastAsia="zh-CN" w:bidi="ar"/>
        </w:rPr>
        <w:t>structure</w:t>
      </w:r>
      <w:r w:rsidR="00E47D55" w:rsidRPr="007A7A39">
        <w:rPr>
          <w:rFonts w:ascii="Arial" w:eastAsia="MS Mincho" w:hAnsi="Arial"/>
          <w:b/>
          <w:lang w:eastAsia="zh-CN" w:bidi="ar"/>
        </w:rPr>
        <w:t>/format</w:t>
      </w:r>
      <w:r w:rsidRPr="00FA5094">
        <w:rPr>
          <w:rFonts w:ascii="Arial" w:eastAsia="MS Mincho" w:hAnsi="Arial"/>
          <w:b/>
          <w:lang w:eastAsia="zh-CN" w:bidi="ar"/>
        </w:rPr>
        <w:t>.</w:t>
      </w:r>
    </w:p>
    <w:p w14:paraId="43AA5436" w14:textId="0A67AF63" w:rsidR="0089047F" w:rsidRDefault="00E14125" w:rsidP="00A626B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rom the view of RAN2, </w:t>
      </w:r>
      <w:r w:rsidR="006F65F5">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functionality is similar to “feature”. </w:t>
      </w:r>
      <w:r w:rsidR="006F65F5">
        <w:rPr>
          <w:rFonts w:ascii="Times New Roman" w:eastAsiaTheme="minorEastAsia" w:hAnsi="Times New Roman"/>
          <w:szCs w:val="20"/>
          <w:lang w:eastAsia="zh-CN"/>
        </w:rPr>
        <w:t xml:space="preserve">There should be </w:t>
      </w:r>
      <w:r w:rsidR="006F65F5" w:rsidRPr="006F65F5">
        <w:rPr>
          <w:rFonts w:ascii="Times New Roman" w:eastAsiaTheme="minorEastAsia" w:hAnsi="Times New Roman"/>
          <w:szCs w:val="20"/>
          <w:lang w:eastAsia="zh-CN"/>
        </w:rPr>
        <w:t>individual</w:t>
      </w:r>
      <w:r w:rsidR="006F65F5">
        <w:rPr>
          <w:rFonts w:ascii="Times New Roman" w:eastAsiaTheme="minorEastAsia" w:hAnsi="Times New Roman"/>
          <w:szCs w:val="20"/>
          <w:lang w:eastAsia="zh-CN"/>
        </w:rPr>
        <w:t xml:space="preserve"> IEs for the capability and configuration of </w:t>
      </w:r>
      <w:r w:rsidR="006F65F5" w:rsidRPr="006F65F5">
        <w:rPr>
          <w:rFonts w:ascii="Times New Roman" w:eastAsiaTheme="minorEastAsia" w:hAnsi="Times New Roman"/>
          <w:szCs w:val="20"/>
          <w:lang w:eastAsia="zh-CN"/>
        </w:rPr>
        <w:t>functionalit</w:t>
      </w:r>
      <w:r w:rsidR="006F65F5">
        <w:rPr>
          <w:rFonts w:ascii="Times New Roman" w:eastAsiaTheme="minorEastAsia" w:hAnsi="Times New Roman"/>
          <w:szCs w:val="20"/>
          <w:lang w:eastAsia="zh-CN"/>
        </w:rPr>
        <w:t>ies for different use case</w:t>
      </w:r>
      <w:r w:rsidR="003974AB">
        <w:rPr>
          <w:rFonts w:ascii="Times New Roman" w:eastAsiaTheme="minorEastAsia" w:hAnsi="Times New Roman"/>
          <w:szCs w:val="20"/>
          <w:lang w:eastAsia="zh-CN"/>
        </w:rPr>
        <w:t>s</w:t>
      </w:r>
      <w:r w:rsidR="006F65F5">
        <w:rPr>
          <w:rFonts w:ascii="Times New Roman" w:eastAsiaTheme="minorEastAsia" w:hAnsi="Times New Roman"/>
          <w:szCs w:val="20"/>
          <w:lang w:eastAsia="zh-CN"/>
        </w:rPr>
        <w:t xml:space="preserve">. Therefore, we think that </w:t>
      </w:r>
      <w:r w:rsidR="006F65F5" w:rsidRPr="006F65F5">
        <w:rPr>
          <w:rFonts w:ascii="Times New Roman" w:eastAsiaTheme="minorEastAsia" w:hAnsi="Times New Roman"/>
          <w:szCs w:val="20"/>
          <w:lang w:eastAsia="zh-CN"/>
        </w:rPr>
        <w:t>there is no need for explicit functionality ID</w:t>
      </w:r>
      <w:r w:rsidR="008320FC">
        <w:rPr>
          <w:rFonts w:ascii="Times New Roman" w:eastAsiaTheme="minorEastAsia" w:hAnsi="Times New Roman"/>
          <w:szCs w:val="20"/>
          <w:lang w:eastAsia="zh-CN"/>
        </w:rPr>
        <w:t>,</w:t>
      </w:r>
      <w:r w:rsidR="0045026F">
        <w:rPr>
          <w:rFonts w:ascii="Times New Roman" w:eastAsiaTheme="minorEastAsia" w:hAnsi="Times New Roman"/>
          <w:szCs w:val="20"/>
          <w:lang w:eastAsia="zh-CN"/>
        </w:rPr>
        <w:t xml:space="preserve"> </w:t>
      </w:r>
      <w:r w:rsidR="008320FC">
        <w:rPr>
          <w:rFonts w:ascii="Times New Roman" w:eastAsiaTheme="minorEastAsia" w:hAnsi="Times New Roman"/>
          <w:szCs w:val="20"/>
          <w:lang w:eastAsia="zh-CN"/>
        </w:rPr>
        <w:t xml:space="preserve">instead by </w:t>
      </w:r>
      <w:r w:rsidR="0045026F" w:rsidRPr="0045026F">
        <w:rPr>
          <w:rFonts w:ascii="Times New Roman" w:eastAsiaTheme="minorEastAsia" w:hAnsi="Times New Roman"/>
          <w:szCs w:val="20"/>
          <w:lang w:eastAsia="zh-CN"/>
        </w:rPr>
        <w:t xml:space="preserve">individual </w:t>
      </w:r>
      <w:r w:rsidR="0045026F" w:rsidRPr="006F65F5">
        <w:rPr>
          <w:rFonts w:ascii="Times New Roman" w:eastAsiaTheme="minorEastAsia" w:hAnsi="Times New Roman"/>
          <w:szCs w:val="20"/>
          <w:lang w:eastAsia="zh-CN"/>
        </w:rPr>
        <w:t>functionalit</w:t>
      </w:r>
      <w:r w:rsidR="0045026F">
        <w:rPr>
          <w:rFonts w:ascii="Times New Roman" w:eastAsiaTheme="minorEastAsia" w:hAnsi="Times New Roman"/>
          <w:szCs w:val="20"/>
          <w:lang w:eastAsia="zh-CN"/>
        </w:rPr>
        <w:t xml:space="preserve">y </w:t>
      </w:r>
      <w:r w:rsidR="0045026F" w:rsidRPr="0045026F">
        <w:rPr>
          <w:rFonts w:ascii="Times New Roman" w:eastAsiaTheme="minorEastAsia" w:hAnsi="Times New Roman"/>
          <w:szCs w:val="20"/>
          <w:lang w:eastAsia="zh-CN"/>
        </w:rPr>
        <w:t>IEs</w:t>
      </w:r>
      <w:r w:rsidR="006F65F5">
        <w:rPr>
          <w:rFonts w:ascii="Times New Roman" w:eastAsiaTheme="minorEastAsia" w:hAnsi="Times New Roman"/>
          <w:szCs w:val="20"/>
          <w:lang w:eastAsia="zh-CN"/>
        </w:rPr>
        <w:t>.</w:t>
      </w:r>
    </w:p>
    <w:p w14:paraId="172D5FD2" w14:textId="4DCB5115" w:rsidR="006F65F5" w:rsidRDefault="006F65F5" w:rsidP="006F65F5">
      <w:pPr>
        <w:spacing w:beforeLines="50" w:before="120" w:after="120" w:line="260" w:lineRule="exact"/>
        <w:jc w:val="both"/>
        <w:rPr>
          <w:rFonts w:ascii="Times New Roman" w:hAnsi="Times New Roman"/>
          <w:szCs w:val="20"/>
        </w:rPr>
      </w:pPr>
      <w:r w:rsidRPr="00FA5094">
        <w:rPr>
          <w:rFonts w:ascii="Arial" w:eastAsia="MS Mincho" w:hAnsi="Arial"/>
          <w:b/>
          <w:lang w:eastAsia="zh-CN" w:bidi="ar"/>
        </w:rPr>
        <w:t xml:space="preserve">Proposal </w:t>
      </w:r>
      <w:r>
        <w:rPr>
          <w:rFonts w:ascii="Arial" w:eastAsia="MS Mincho" w:hAnsi="Arial"/>
          <w:b/>
          <w:lang w:eastAsia="zh-CN" w:bidi="ar"/>
        </w:rPr>
        <w:t>7</w:t>
      </w:r>
      <w:r w:rsidRPr="00FA5094">
        <w:rPr>
          <w:rFonts w:ascii="Arial" w:eastAsia="MS Mincho" w:hAnsi="Arial"/>
          <w:b/>
          <w:lang w:eastAsia="zh-CN" w:bidi="ar"/>
        </w:rPr>
        <w:t xml:space="preserve">: </w:t>
      </w:r>
      <w:r w:rsidR="009A335C">
        <w:rPr>
          <w:rFonts w:ascii="Arial" w:eastAsia="MS Mincho" w:hAnsi="Arial"/>
          <w:b/>
          <w:lang w:eastAsia="zh-CN" w:bidi="ar"/>
        </w:rPr>
        <w:t xml:space="preserve">For </w:t>
      </w:r>
      <w:r w:rsidR="009A335C" w:rsidRPr="009A335C">
        <w:rPr>
          <w:rFonts w:ascii="Arial" w:eastAsia="MS Mincho" w:hAnsi="Arial"/>
          <w:b/>
          <w:lang w:eastAsia="zh-CN" w:bidi="ar"/>
        </w:rPr>
        <w:t>functionality</w:t>
      </w:r>
      <w:r w:rsidR="009A335C">
        <w:rPr>
          <w:rFonts w:ascii="Arial" w:eastAsia="MS Mincho" w:hAnsi="Arial"/>
          <w:b/>
          <w:lang w:eastAsia="zh-CN" w:bidi="ar"/>
        </w:rPr>
        <w:t>-</w:t>
      </w:r>
      <w:r w:rsidR="009A335C" w:rsidRPr="009A335C">
        <w:rPr>
          <w:rFonts w:ascii="Arial" w:eastAsia="MS Mincho" w:hAnsi="Arial"/>
          <w:b/>
          <w:lang w:eastAsia="zh-CN" w:bidi="ar"/>
        </w:rPr>
        <w:t>based LCM</w:t>
      </w:r>
      <w:r w:rsidR="009A335C">
        <w:rPr>
          <w:rFonts w:ascii="Arial" w:eastAsia="MS Mincho" w:hAnsi="Arial"/>
          <w:b/>
          <w:lang w:eastAsia="zh-CN" w:bidi="ar"/>
        </w:rPr>
        <w:t>,</w:t>
      </w:r>
      <w:r w:rsidR="009A335C" w:rsidRPr="009A335C">
        <w:rPr>
          <w:rFonts w:ascii="Arial" w:eastAsia="MS Mincho" w:hAnsi="Arial"/>
          <w:b/>
          <w:lang w:eastAsia="zh-CN" w:bidi="ar"/>
        </w:rPr>
        <w:t xml:space="preserve"> </w:t>
      </w:r>
      <w:r w:rsidRPr="006F65F5">
        <w:rPr>
          <w:rFonts w:ascii="Arial" w:eastAsia="MS Mincho" w:hAnsi="Arial"/>
          <w:b/>
          <w:lang w:eastAsia="zh-CN" w:bidi="ar"/>
        </w:rPr>
        <w:t>no need for explicit functionality ID.</w:t>
      </w:r>
    </w:p>
    <w:p w14:paraId="60CCDFEE" w14:textId="1F21674F" w:rsidR="00E14125" w:rsidRDefault="0045026F" w:rsidP="00A626B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urrently</w:t>
      </w:r>
      <w:r w:rsidR="009301E1">
        <w:rPr>
          <w:rFonts w:ascii="Times New Roman" w:eastAsiaTheme="minorEastAsia" w:hAnsi="Times New Roman"/>
          <w:szCs w:val="20"/>
          <w:lang w:eastAsia="zh-CN"/>
        </w:rPr>
        <w:t>,</w:t>
      </w:r>
      <w:r>
        <w:rPr>
          <w:rFonts w:ascii="Times New Roman" w:eastAsiaTheme="minorEastAsia" w:hAnsi="Times New Roman"/>
          <w:szCs w:val="20"/>
          <w:lang w:eastAsia="zh-CN"/>
        </w:rPr>
        <w:t xml:space="preserve"> it is unclear whether </w:t>
      </w:r>
      <w:r w:rsidR="009301E1">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model transfer is supported in Rel-18/19. </w:t>
      </w:r>
      <w:r w:rsidR="00343FA7">
        <w:rPr>
          <w:rFonts w:ascii="Times New Roman" w:eastAsiaTheme="minorEastAsia" w:hAnsi="Times New Roman"/>
          <w:szCs w:val="20"/>
          <w:lang w:eastAsia="zh-CN"/>
        </w:rPr>
        <w:t>If there is no model transfer, it means that the</w:t>
      </w:r>
      <w:r w:rsidR="00FF24DC">
        <w:rPr>
          <w:rFonts w:ascii="Times New Roman" w:eastAsiaTheme="minorEastAsia" w:hAnsi="Times New Roman"/>
          <w:szCs w:val="20"/>
          <w:lang w:eastAsia="zh-CN"/>
        </w:rPr>
        <w:t xml:space="preserve"> LCM of </w:t>
      </w:r>
      <w:r w:rsidR="004B18E3">
        <w:rPr>
          <w:rFonts w:ascii="Times New Roman" w:eastAsiaTheme="minorEastAsia" w:hAnsi="Times New Roman"/>
          <w:szCs w:val="20"/>
          <w:lang w:eastAsia="zh-CN"/>
        </w:rPr>
        <w:t>each</w:t>
      </w:r>
      <w:r w:rsidR="00FF24DC">
        <w:rPr>
          <w:rFonts w:ascii="Times New Roman" w:eastAsiaTheme="minorEastAsia" w:hAnsi="Times New Roman"/>
          <w:szCs w:val="20"/>
          <w:lang w:eastAsia="zh-CN"/>
        </w:rPr>
        <w:t xml:space="preserve"> specific model </w:t>
      </w:r>
      <w:r w:rsidR="00343FA7">
        <w:rPr>
          <w:rFonts w:ascii="Times New Roman" w:eastAsiaTheme="minorEastAsia" w:hAnsi="Times New Roman"/>
          <w:szCs w:val="20"/>
          <w:lang w:eastAsia="zh-CN"/>
        </w:rPr>
        <w:t>is up to the UE</w:t>
      </w:r>
      <w:r w:rsidR="00767F24">
        <w:rPr>
          <w:rFonts w:ascii="Times New Roman" w:eastAsiaTheme="minorEastAsia" w:hAnsi="Times New Roman"/>
          <w:szCs w:val="20"/>
          <w:lang w:eastAsia="zh-CN"/>
        </w:rPr>
        <w:t xml:space="preserve"> implementation</w:t>
      </w:r>
      <w:r w:rsidR="00DE4D67">
        <w:rPr>
          <w:rFonts w:ascii="Times New Roman" w:eastAsiaTheme="minorEastAsia" w:hAnsi="Times New Roman"/>
          <w:szCs w:val="20"/>
          <w:lang w:eastAsia="zh-CN"/>
        </w:rPr>
        <w:t xml:space="preserve"> and the network does not need to be aware of the specific model information</w:t>
      </w:r>
      <w:r w:rsidR="00343FA7">
        <w:rPr>
          <w:rFonts w:ascii="Times New Roman" w:eastAsiaTheme="minorEastAsia" w:hAnsi="Times New Roman"/>
          <w:szCs w:val="20"/>
          <w:lang w:eastAsia="zh-CN"/>
        </w:rPr>
        <w:t xml:space="preserve">, e.g., pre-configured or get from OTT server. </w:t>
      </w:r>
      <w:r w:rsidR="00BB45B0">
        <w:rPr>
          <w:rFonts w:ascii="Times New Roman" w:eastAsiaTheme="minorEastAsia" w:hAnsi="Times New Roman"/>
          <w:szCs w:val="20"/>
          <w:lang w:eastAsia="zh-CN"/>
        </w:rPr>
        <w:t xml:space="preserve">In such case, the network may have no sufficient information to perform the model ID based LCM and only </w:t>
      </w:r>
      <w:proofErr w:type="gramStart"/>
      <w:r w:rsidR="00BB45B0" w:rsidRPr="00BB45B0">
        <w:rPr>
          <w:rFonts w:ascii="Times New Roman" w:eastAsiaTheme="minorEastAsia" w:hAnsi="Times New Roman"/>
          <w:szCs w:val="20"/>
          <w:lang w:eastAsia="zh-CN"/>
        </w:rPr>
        <w:t>functionality based</w:t>
      </w:r>
      <w:proofErr w:type="gramEnd"/>
      <w:r w:rsidR="00BB45B0" w:rsidRPr="00BB45B0">
        <w:rPr>
          <w:rFonts w:ascii="Times New Roman" w:eastAsiaTheme="minorEastAsia" w:hAnsi="Times New Roman"/>
          <w:szCs w:val="20"/>
          <w:lang w:eastAsia="zh-CN"/>
        </w:rPr>
        <w:t xml:space="preserve"> LCM</w:t>
      </w:r>
      <w:r w:rsidR="00BB45B0">
        <w:rPr>
          <w:rFonts w:ascii="Times New Roman" w:eastAsiaTheme="minorEastAsia" w:hAnsi="Times New Roman"/>
          <w:szCs w:val="20"/>
          <w:lang w:eastAsia="zh-CN"/>
        </w:rPr>
        <w:t xml:space="preserve"> is </w:t>
      </w:r>
      <w:r w:rsidR="007275BE">
        <w:rPr>
          <w:rFonts w:ascii="Times New Roman" w:eastAsiaTheme="minorEastAsia" w:hAnsi="Times New Roman" w:hint="eastAsia"/>
          <w:szCs w:val="20"/>
          <w:lang w:eastAsia="zh-CN"/>
        </w:rPr>
        <w:t>applicable</w:t>
      </w:r>
      <w:r w:rsidR="00BB45B0">
        <w:rPr>
          <w:rFonts w:ascii="Times New Roman" w:eastAsiaTheme="minorEastAsia" w:hAnsi="Times New Roman"/>
          <w:szCs w:val="20"/>
          <w:lang w:eastAsia="zh-CN"/>
        </w:rPr>
        <w:t>.</w:t>
      </w:r>
    </w:p>
    <w:p w14:paraId="2D14492D" w14:textId="7D43DCB7" w:rsidR="000C7CDE" w:rsidRPr="00F73A46" w:rsidRDefault="007E515E" w:rsidP="007E515E">
      <w:pPr>
        <w:spacing w:beforeLines="50" w:before="120" w:after="120" w:line="260" w:lineRule="exact"/>
        <w:jc w:val="both"/>
        <w:rPr>
          <w:rFonts w:ascii="Arial" w:eastAsia="MS Mincho" w:hAnsi="Arial"/>
          <w:b/>
          <w:lang w:eastAsia="zh-CN" w:bidi="ar"/>
        </w:rPr>
      </w:pPr>
      <w:r w:rsidRPr="00F73A46">
        <w:rPr>
          <w:rFonts w:ascii="Arial" w:eastAsia="MS Mincho" w:hAnsi="Arial"/>
          <w:b/>
          <w:lang w:eastAsia="zh-CN" w:bidi="ar"/>
        </w:rPr>
        <w:t>Proposal</w:t>
      </w:r>
      <w:r w:rsidR="00BB2BC1">
        <w:rPr>
          <w:rFonts w:ascii="Arial" w:eastAsia="MS Mincho" w:hAnsi="Arial"/>
          <w:b/>
          <w:lang w:eastAsia="zh-CN" w:bidi="ar"/>
        </w:rPr>
        <w:t xml:space="preserve"> 8</w:t>
      </w:r>
      <w:r w:rsidRPr="00F73A46">
        <w:rPr>
          <w:rFonts w:ascii="Arial" w:eastAsia="MS Mincho" w:hAnsi="Arial"/>
          <w:b/>
          <w:lang w:eastAsia="zh-CN" w:bidi="ar"/>
        </w:rPr>
        <w:t xml:space="preserve">: If </w:t>
      </w:r>
      <w:r w:rsidR="000423FC">
        <w:rPr>
          <w:rFonts w:ascii="Arial" w:eastAsia="MS Mincho" w:hAnsi="Arial"/>
          <w:b/>
          <w:lang w:eastAsia="zh-CN" w:bidi="ar"/>
        </w:rPr>
        <w:t xml:space="preserve">the </w:t>
      </w:r>
      <w:r w:rsidR="00BB45B0">
        <w:rPr>
          <w:rFonts w:ascii="Arial" w:eastAsia="MS Mincho" w:hAnsi="Arial"/>
          <w:b/>
          <w:lang w:eastAsia="zh-CN" w:bidi="ar"/>
        </w:rPr>
        <w:t>UE-sided model</w:t>
      </w:r>
      <w:r w:rsidR="000423FC">
        <w:rPr>
          <w:rFonts w:ascii="Arial" w:eastAsia="MS Mincho" w:hAnsi="Arial"/>
          <w:b/>
          <w:lang w:eastAsia="zh-CN" w:bidi="ar"/>
        </w:rPr>
        <w:t xml:space="preserve"> is not transferred from </w:t>
      </w:r>
      <w:r w:rsidR="0011054D">
        <w:rPr>
          <w:rFonts w:ascii="Arial" w:eastAsia="MS Mincho" w:hAnsi="Arial"/>
          <w:b/>
          <w:lang w:eastAsia="zh-CN" w:bidi="ar"/>
        </w:rPr>
        <w:t xml:space="preserve">the </w:t>
      </w:r>
      <w:r w:rsidR="000423FC">
        <w:rPr>
          <w:rFonts w:ascii="Arial" w:eastAsia="MS Mincho" w:hAnsi="Arial"/>
          <w:b/>
          <w:lang w:eastAsia="zh-CN" w:bidi="ar"/>
        </w:rPr>
        <w:t>network</w:t>
      </w:r>
      <w:r w:rsidR="00BB45B0">
        <w:rPr>
          <w:rFonts w:ascii="Arial" w:eastAsia="MS Mincho" w:hAnsi="Arial"/>
          <w:b/>
          <w:lang w:eastAsia="zh-CN" w:bidi="ar"/>
        </w:rPr>
        <w:t xml:space="preserve">, </w:t>
      </w:r>
      <w:r w:rsidR="00BB2BC1">
        <w:rPr>
          <w:rFonts w:ascii="Arial" w:eastAsia="MS Mincho" w:hAnsi="Arial"/>
          <w:b/>
          <w:lang w:eastAsia="zh-CN" w:bidi="ar"/>
        </w:rPr>
        <w:t xml:space="preserve">there is </w:t>
      </w:r>
      <w:r w:rsidRPr="00F73A46">
        <w:rPr>
          <w:rFonts w:ascii="Arial" w:eastAsia="MS Mincho" w:hAnsi="Arial"/>
          <w:b/>
          <w:lang w:eastAsia="zh-CN" w:bidi="ar"/>
        </w:rPr>
        <w:t xml:space="preserve">no need for model </w:t>
      </w:r>
      <w:r w:rsidR="00B41D10" w:rsidRPr="00F73A46">
        <w:rPr>
          <w:rFonts w:ascii="Arial" w:eastAsia="MS Mincho" w:hAnsi="Arial"/>
          <w:b/>
          <w:lang w:eastAsia="zh-CN" w:bidi="ar"/>
        </w:rPr>
        <w:t>ID</w:t>
      </w:r>
      <w:r w:rsidR="00B41D10">
        <w:rPr>
          <w:rFonts w:ascii="Arial" w:eastAsia="MS Mincho" w:hAnsi="Arial"/>
          <w:b/>
          <w:lang w:eastAsia="zh-CN" w:bidi="ar"/>
        </w:rPr>
        <w:t>-</w:t>
      </w:r>
      <w:r w:rsidRPr="00F73A46">
        <w:rPr>
          <w:rFonts w:ascii="Arial" w:eastAsia="MS Mincho" w:hAnsi="Arial"/>
          <w:b/>
          <w:lang w:eastAsia="zh-CN" w:bidi="ar"/>
        </w:rPr>
        <w:t xml:space="preserve">based LCM and only </w:t>
      </w:r>
      <w:r w:rsidR="00B41D10" w:rsidRPr="00F73A46">
        <w:rPr>
          <w:rFonts w:ascii="Arial" w:eastAsia="MS Mincho" w:hAnsi="Arial"/>
          <w:b/>
          <w:lang w:eastAsia="zh-CN" w:bidi="ar"/>
        </w:rPr>
        <w:t>functionality</w:t>
      </w:r>
      <w:r w:rsidR="00B41D10">
        <w:rPr>
          <w:rFonts w:ascii="Arial" w:eastAsia="MS Mincho" w:hAnsi="Arial"/>
          <w:b/>
          <w:lang w:eastAsia="zh-CN" w:bidi="ar"/>
        </w:rPr>
        <w:t>-</w:t>
      </w:r>
      <w:r w:rsidRPr="00F73A46">
        <w:rPr>
          <w:rFonts w:ascii="Arial" w:eastAsia="MS Mincho" w:hAnsi="Arial"/>
          <w:b/>
          <w:lang w:eastAsia="zh-CN" w:bidi="ar"/>
        </w:rPr>
        <w:t xml:space="preserve">based LCM is </w:t>
      </w:r>
      <w:r w:rsidR="00A45521">
        <w:rPr>
          <w:rFonts w:ascii="Arial" w:eastAsia="MS Mincho" w:hAnsi="Arial"/>
          <w:b/>
          <w:lang w:eastAsia="zh-CN" w:bidi="ar"/>
        </w:rPr>
        <w:t>applicable</w:t>
      </w:r>
      <w:r>
        <w:rPr>
          <w:rFonts w:ascii="Arial" w:eastAsia="MS Mincho" w:hAnsi="Arial"/>
          <w:b/>
          <w:lang w:eastAsia="zh-CN" w:bidi="ar"/>
        </w:rPr>
        <w:t>.</w:t>
      </w:r>
    </w:p>
    <w:p w14:paraId="2E94B79F" w14:textId="77777777" w:rsidR="000C7CDE" w:rsidRPr="006F65F5" w:rsidRDefault="000C7CDE" w:rsidP="00A626BA">
      <w:pPr>
        <w:spacing w:beforeLines="50" w:before="120" w:after="120" w:line="260" w:lineRule="exact"/>
        <w:jc w:val="both"/>
        <w:rPr>
          <w:rFonts w:ascii="Times New Roman" w:eastAsiaTheme="minorEastAsia" w:hAnsi="Times New Roman"/>
          <w:szCs w:val="20"/>
          <w:lang w:eastAsia="zh-CN"/>
        </w:rPr>
      </w:pPr>
    </w:p>
    <w:p w14:paraId="72F83022" w14:textId="757AE78D" w:rsidR="00650054" w:rsidRDefault="00B32130">
      <w:pPr>
        <w:pStyle w:val="2"/>
        <w:numPr>
          <w:ilvl w:val="0"/>
          <w:numId w:val="0"/>
        </w:numPr>
        <w:rPr>
          <w:b w:val="0"/>
          <w:lang w:val="en-US"/>
        </w:rPr>
      </w:pPr>
      <w:r>
        <w:rPr>
          <w:b w:val="0"/>
          <w:lang w:val="en-US"/>
        </w:rPr>
        <w:t>2.</w:t>
      </w:r>
      <w:r w:rsidR="000A0CDC">
        <w:rPr>
          <w:b w:val="0"/>
          <w:lang w:val="en-US"/>
        </w:rPr>
        <w:t xml:space="preserve">4 </w:t>
      </w:r>
      <w:r w:rsidR="00540D2A">
        <w:rPr>
          <w:b w:val="0"/>
          <w:lang w:val="en-US"/>
        </w:rPr>
        <w:t>M</w:t>
      </w:r>
      <w:r w:rsidR="00C5269D">
        <w:rPr>
          <w:b w:val="0"/>
          <w:lang w:val="en-US"/>
        </w:rPr>
        <w:t>odel</w:t>
      </w:r>
      <w:bookmarkEnd w:id="10"/>
      <w:r w:rsidR="004A299C" w:rsidRPr="004A299C">
        <w:rPr>
          <w:b w:val="0"/>
          <w:lang w:val="en-US"/>
        </w:rPr>
        <w:t xml:space="preserve"> meta-data</w:t>
      </w:r>
    </w:p>
    <w:p w14:paraId="108D2E1E" w14:textId="77777777" w:rsidR="00240873" w:rsidRPr="007A7A39" w:rsidRDefault="00240873" w:rsidP="00240873">
      <w:pPr>
        <w:spacing w:beforeLines="50" w:before="120" w:after="120" w:line="260" w:lineRule="exact"/>
        <w:jc w:val="both"/>
        <w:rPr>
          <w:rFonts w:ascii="Times New Roman" w:eastAsiaTheme="minorEastAsia" w:hAnsi="Times New Roman"/>
          <w:szCs w:val="21"/>
          <w:lang w:eastAsia="zh-CN"/>
        </w:rPr>
      </w:pPr>
      <w:r w:rsidRPr="007A7A39">
        <w:rPr>
          <w:rFonts w:ascii="Times New Roman" w:hAnsi="Times New Roman"/>
          <w:szCs w:val="21"/>
        </w:rPr>
        <w:t>There are the following conclusions in the last RAN2 meeting</w:t>
      </w:r>
      <w:r>
        <w:rPr>
          <w:rFonts w:ascii="Times New Roman" w:hAnsi="Times New Roman"/>
          <w:szCs w:val="21"/>
        </w:rPr>
        <w:t xml:space="preserve"> regarding model ID</w:t>
      </w:r>
      <w:r w:rsidRPr="007A7A39">
        <w:rPr>
          <w:rFonts w:ascii="Times New Roman" w:hAnsi="Times New Roman"/>
          <w:szCs w:val="21"/>
        </w:rPr>
        <w:t>:</w:t>
      </w:r>
    </w:p>
    <w:tbl>
      <w:tblPr>
        <w:tblStyle w:val="aff5"/>
        <w:tblW w:w="0" w:type="auto"/>
        <w:tblInd w:w="-1" w:type="dxa"/>
        <w:tblLook w:val="04A0" w:firstRow="1" w:lastRow="0" w:firstColumn="1" w:lastColumn="0" w:noHBand="0" w:noVBand="1"/>
      </w:tblPr>
      <w:tblGrid>
        <w:gridCol w:w="9060"/>
      </w:tblGrid>
      <w:tr w:rsidR="00240873" w14:paraId="2374ACAE" w14:textId="77777777" w:rsidTr="00240873">
        <w:tc>
          <w:tcPr>
            <w:tcW w:w="9060" w:type="dxa"/>
          </w:tcPr>
          <w:p w14:paraId="50FA0A94" w14:textId="35FB26E1" w:rsidR="00240873" w:rsidRPr="008557E1" w:rsidRDefault="00240873" w:rsidP="008557E1">
            <w:pPr>
              <w:pStyle w:val="Agreement"/>
              <w:numPr>
                <w:ilvl w:val="0"/>
                <w:numId w:val="26"/>
              </w:numPr>
              <w:tabs>
                <w:tab w:val="clear" w:pos="360"/>
              </w:tabs>
              <w:ind w:left="591"/>
              <w:rPr>
                <w:rFonts w:ascii="Arial" w:hAnsi="Arial"/>
                <w:lang w:eastAsia="zh-CN"/>
              </w:rPr>
            </w:pPr>
            <w:r>
              <w:rPr>
                <w:lang w:eastAsia="zh-CN"/>
              </w:rPr>
              <w:t xml:space="preserve">R2 assumes that Information such as </w:t>
            </w:r>
            <w:proofErr w:type="spellStart"/>
            <w:proofErr w:type="gramStart"/>
            <w:r w:rsidRPr="008557E1">
              <w:rPr>
                <w:highlight w:val="yellow"/>
                <w:lang w:eastAsia="zh-CN"/>
              </w:rPr>
              <w:t>FFS:vendor</w:t>
            </w:r>
            <w:proofErr w:type="spellEnd"/>
            <w:proofErr w:type="gramEnd"/>
            <w:r w:rsidRPr="008557E1">
              <w:rPr>
                <w:highlight w:val="yellow"/>
                <w:lang w:eastAsia="zh-CN"/>
              </w:rPr>
              <w:t xml:space="preserve"> info</w:t>
            </w:r>
            <w:r>
              <w:rPr>
                <w:lang w:eastAsia="zh-CN"/>
              </w:rPr>
              <w:t xml:space="preserve">, applicable conditions, model performance indicators, etc. may be required for model management and control, and should, as a starting point, be part of meta information. </w:t>
            </w:r>
          </w:p>
        </w:tc>
      </w:tr>
    </w:tbl>
    <w:p w14:paraId="694F3112" w14:textId="0D17C442" w:rsidR="008E304A" w:rsidRDefault="00CE2AD6" w:rsidP="00957203">
      <w:pPr>
        <w:spacing w:beforeLines="50" w:before="120" w:after="120" w:line="260" w:lineRule="exact"/>
        <w:jc w:val="both"/>
        <w:rPr>
          <w:rFonts w:ascii="Times New Roman" w:hAnsi="Times New Roman"/>
          <w:szCs w:val="20"/>
        </w:rPr>
      </w:pPr>
      <w:r>
        <w:rPr>
          <w:rFonts w:ascii="Times New Roman" w:hAnsi="Times New Roman"/>
          <w:szCs w:val="20"/>
        </w:rPr>
        <w:t>In the RAN2#119bis meeting, RAN2 agreed the assumption that p</w:t>
      </w:r>
      <w:r w:rsidRPr="00CE2AD6">
        <w:rPr>
          <w:rFonts w:ascii="Times New Roman" w:hAnsi="Times New Roman"/>
          <w:szCs w:val="20"/>
        </w:rPr>
        <w:t>roprietary</w:t>
      </w:r>
      <w:r>
        <w:rPr>
          <w:rFonts w:ascii="Times New Roman" w:hAnsi="Times New Roman"/>
          <w:szCs w:val="20"/>
        </w:rPr>
        <w:t xml:space="preserve"> model may be supported. For proprietary model, the model format is </w:t>
      </w:r>
      <w:r w:rsidR="004D2A20">
        <w:rPr>
          <w:rFonts w:ascii="Times New Roman" w:hAnsi="Times New Roman"/>
          <w:szCs w:val="20"/>
        </w:rPr>
        <w:t>vendor-</w:t>
      </w:r>
      <w:r>
        <w:rPr>
          <w:rFonts w:ascii="Times New Roman" w:hAnsi="Times New Roman"/>
          <w:szCs w:val="20"/>
        </w:rPr>
        <w:t xml:space="preserve">specific and vendor info </w:t>
      </w:r>
      <w:r w:rsidR="00640A4F">
        <w:rPr>
          <w:rFonts w:ascii="Times New Roman" w:hAnsi="Times New Roman"/>
          <w:szCs w:val="20"/>
        </w:rPr>
        <w:t>may be</w:t>
      </w:r>
      <w:r>
        <w:rPr>
          <w:rFonts w:ascii="Times New Roman" w:hAnsi="Times New Roman"/>
          <w:szCs w:val="20"/>
        </w:rPr>
        <w:t xml:space="preserve"> needed to identify the model format. </w:t>
      </w:r>
    </w:p>
    <w:p w14:paraId="58C5DC12" w14:textId="61DDE6BE" w:rsidR="00AB2A45" w:rsidRPr="008557E1" w:rsidRDefault="00114E24" w:rsidP="00AB2A45">
      <w:pPr>
        <w:spacing w:beforeLines="50" w:before="120" w:after="120" w:line="260" w:lineRule="exact"/>
        <w:jc w:val="both"/>
        <w:rPr>
          <w:rFonts w:ascii="Arial" w:eastAsia="MS Mincho" w:hAnsi="Arial"/>
          <w:b/>
          <w:lang w:eastAsia="zh-CN" w:bidi="ar"/>
        </w:rPr>
      </w:pPr>
      <w:r w:rsidRPr="00FA5094">
        <w:rPr>
          <w:rFonts w:ascii="Arial" w:eastAsia="MS Mincho" w:hAnsi="Arial"/>
          <w:b/>
          <w:lang w:eastAsia="zh-CN" w:bidi="ar"/>
        </w:rPr>
        <w:t xml:space="preserve">Observation </w:t>
      </w:r>
      <w:r w:rsidR="00355002">
        <w:rPr>
          <w:rFonts w:ascii="Arial" w:eastAsia="MS Mincho" w:hAnsi="Arial"/>
          <w:b/>
          <w:lang w:eastAsia="zh-CN" w:bidi="ar"/>
        </w:rPr>
        <w:t>1</w:t>
      </w:r>
      <w:r w:rsidR="00AB2A45" w:rsidRPr="008557E1">
        <w:rPr>
          <w:rFonts w:ascii="Arial" w:eastAsia="MS Mincho" w:hAnsi="Arial"/>
          <w:b/>
          <w:lang w:eastAsia="zh-CN" w:bidi="ar"/>
        </w:rPr>
        <w:t xml:space="preserve">: vendor info can be used to indicate </w:t>
      </w:r>
      <w:r w:rsidR="004D2A20">
        <w:rPr>
          <w:rFonts w:ascii="Arial" w:eastAsia="MS Mincho" w:hAnsi="Arial"/>
          <w:b/>
          <w:lang w:eastAsia="zh-CN" w:bidi="ar"/>
        </w:rPr>
        <w:t xml:space="preserve">the </w:t>
      </w:r>
      <w:r w:rsidR="00AB2A45" w:rsidRPr="008557E1">
        <w:rPr>
          <w:rFonts w:ascii="Arial" w:eastAsia="MS Mincho" w:hAnsi="Arial"/>
          <w:b/>
          <w:lang w:eastAsia="zh-CN" w:bidi="ar"/>
        </w:rPr>
        <w:t>model format in case model format is vendor specific.</w:t>
      </w:r>
    </w:p>
    <w:p w14:paraId="084DC5CD" w14:textId="5A3FA826" w:rsidR="00CE2AD6" w:rsidRPr="008557E1" w:rsidRDefault="00790B2B" w:rsidP="00AB2A45">
      <w:pPr>
        <w:spacing w:beforeLines="50" w:before="120" w:after="120" w:line="260" w:lineRule="exact"/>
        <w:jc w:val="both"/>
        <w:rPr>
          <w:rFonts w:ascii="Times New Roman" w:hAnsi="Times New Roman"/>
          <w:szCs w:val="20"/>
        </w:rPr>
      </w:pPr>
      <w:r w:rsidRPr="008557E1">
        <w:rPr>
          <w:rFonts w:ascii="Times New Roman" w:hAnsi="Times New Roman"/>
          <w:szCs w:val="20"/>
        </w:rPr>
        <w:t>Currently</w:t>
      </w:r>
      <w:r w:rsidR="004D2A20">
        <w:rPr>
          <w:rFonts w:ascii="Times New Roman" w:hAnsi="Times New Roman"/>
          <w:szCs w:val="20"/>
        </w:rPr>
        <w:t>,</w:t>
      </w:r>
      <w:r w:rsidRPr="008557E1">
        <w:rPr>
          <w:rFonts w:ascii="Times New Roman" w:hAnsi="Times New Roman"/>
          <w:szCs w:val="20"/>
        </w:rPr>
        <w:t xml:space="preserve"> it is unclear whether </w:t>
      </w:r>
      <w:r>
        <w:rPr>
          <w:rFonts w:ascii="Times New Roman" w:hAnsi="Times New Roman"/>
          <w:szCs w:val="20"/>
        </w:rPr>
        <w:t xml:space="preserve">global model ID contains vendor info or not. If global model ID contains the vendor info, </w:t>
      </w:r>
      <w:r w:rsidR="00E1555B">
        <w:rPr>
          <w:rFonts w:ascii="Times New Roman" w:hAnsi="Times New Roman"/>
          <w:szCs w:val="20"/>
        </w:rPr>
        <w:t xml:space="preserve">there is no need for </w:t>
      </w:r>
      <w:r>
        <w:rPr>
          <w:rFonts w:ascii="Times New Roman" w:hAnsi="Times New Roman"/>
          <w:szCs w:val="20"/>
        </w:rPr>
        <w:t>metadata to contain vendor info again, otherwise</w:t>
      </w:r>
      <w:r w:rsidR="004D2A20">
        <w:rPr>
          <w:rFonts w:ascii="Times New Roman" w:hAnsi="Times New Roman"/>
          <w:szCs w:val="20"/>
        </w:rPr>
        <w:t>,</w:t>
      </w:r>
      <w:r>
        <w:rPr>
          <w:rFonts w:ascii="Times New Roman" w:hAnsi="Times New Roman"/>
          <w:szCs w:val="20"/>
        </w:rPr>
        <w:t xml:space="preserve"> metadata should contain </w:t>
      </w:r>
      <w:proofErr w:type="spellStart"/>
      <w:r>
        <w:rPr>
          <w:rFonts w:ascii="Times New Roman" w:hAnsi="Times New Roman"/>
          <w:szCs w:val="20"/>
        </w:rPr>
        <w:t>verdor</w:t>
      </w:r>
      <w:proofErr w:type="spellEnd"/>
      <w:r>
        <w:rPr>
          <w:rFonts w:ascii="Times New Roman" w:hAnsi="Times New Roman"/>
          <w:szCs w:val="20"/>
        </w:rPr>
        <w:t xml:space="preserve"> info at least for identifying model format of p</w:t>
      </w:r>
      <w:r w:rsidRPr="00CE2AD6">
        <w:rPr>
          <w:rFonts w:ascii="Times New Roman" w:hAnsi="Times New Roman"/>
          <w:szCs w:val="20"/>
        </w:rPr>
        <w:t>roprietary</w:t>
      </w:r>
      <w:r>
        <w:rPr>
          <w:rFonts w:ascii="Times New Roman" w:hAnsi="Times New Roman"/>
          <w:szCs w:val="20"/>
        </w:rPr>
        <w:t xml:space="preserve"> model.</w:t>
      </w:r>
    </w:p>
    <w:p w14:paraId="13DE9604" w14:textId="627B4484" w:rsidR="00AB2A45" w:rsidRPr="008557E1" w:rsidRDefault="00AB2A45" w:rsidP="00AB2A45">
      <w:pPr>
        <w:spacing w:beforeLines="50" w:before="120" w:after="120" w:line="260" w:lineRule="exact"/>
        <w:jc w:val="both"/>
        <w:rPr>
          <w:rFonts w:ascii="Arial" w:eastAsia="MS Mincho" w:hAnsi="Arial"/>
          <w:b/>
          <w:lang w:eastAsia="zh-CN" w:bidi="ar"/>
        </w:rPr>
      </w:pPr>
      <w:r w:rsidRPr="008557E1">
        <w:rPr>
          <w:rFonts w:ascii="Arial" w:eastAsia="MS Mincho" w:hAnsi="Arial"/>
          <w:b/>
          <w:lang w:eastAsia="zh-CN" w:bidi="ar"/>
        </w:rPr>
        <w:t>Prop</w:t>
      </w:r>
      <w:r w:rsidR="00114E24">
        <w:rPr>
          <w:rFonts w:ascii="Arial" w:eastAsia="MS Mincho" w:hAnsi="Arial"/>
          <w:b/>
          <w:lang w:eastAsia="zh-CN" w:bidi="ar"/>
        </w:rPr>
        <w:t xml:space="preserve">osal </w:t>
      </w:r>
      <w:r w:rsidR="00F53DD2">
        <w:rPr>
          <w:rFonts w:ascii="Arial" w:eastAsia="MS Mincho" w:hAnsi="Arial"/>
          <w:b/>
          <w:lang w:eastAsia="zh-CN" w:bidi="ar"/>
        </w:rPr>
        <w:t>9</w:t>
      </w:r>
      <w:r w:rsidRPr="008557E1">
        <w:rPr>
          <w:rFonts w:ascii="Arial" w:eastAsia="MS Mincho" w:hAnsi="Arial"/>
          <w:b/>
          <w:lang w:eastAsia="zh-CN" w:bidi="ar"/>
        </w:rPr>
        <w:t>:</w:t>
      </w:r>
      <w:r w:rsidR="00240873" w:rsidRPr="008557E1">
        <w:rPr>
          <w:rFonts w:ascii="Arial" w:eastAsia="MS Mincho" w:hAnsi="Arial"/>
          <w:b/>
          <w:lang w:eastAsia="zh-CN" w:bidi="ar"/>
        </w:rPr>
        <w:t xml:space="preserve"> </w:t>
      </w:r>
      <w:r w:rsidR="00DA6FB1">
        <w:rPr>
          <w:rFonts w:ascii="Arial" w:eastAsia="MS Mincho" w:hAnsi="Arial"/>
          <w:b/>
          <w:lang w:eastAsia="zh-CN" w:bidi="ar"/>
        </w:rPr>
        <w:t>M</w:t>
      </w:r>
      <w:r w:rsidRPr="008557E1">
        <w:rPr>
          <w:rFonts w:ascii="Arial" w:eastAsia="MS Mincho" w:hAnsi="Arial"/>
          <w:b/>
          <w:lang w:eastAsia="zh-CN" w:bidi="ar"/>
        </w:rPr>
        <w:t xml:space="preserve">etadata </w:t>
      </w:r>
      <w:r w:rsidR="00DA6FB1">
        <w:rPr>
          <w:rFonts w:ascii="Arial" w:eastAsia="MS Mincho" w:hAnsi="Arial"/>
          <w:b/>
          <w:lang w:eastAsia="zh-CN" w:bidi="ar"/>
        </w:rPr>
        <w:t xml:space="preserve">should </w:t>
      </w:r>
      <w:r w:rsidRPr="008557E1">
        <w:rPr>
          <w:rFonts w:ascii="Arial" w:eastAsia="MS Mincho" w:hAnsi="Arial"/>
          <w:b/>
          <w:lang w:eastAsia="zh-CN" w:bidi="ar"/>
        </w:rPr>
        <w:t>contain vendor info</w:t>
      </w:r>
      <w:r w:rsidR="00240873">
        <w:rPr>
          <w:rFonts w:ascii="Arial" w:eastAsia="MS Mincho" w:hAnsi="Arial"/>
          <w:b/>
          <w:lang w:eastAsia="zh-CN" w:bidi="ar"/>
        </w:rPr>
        <w:t xml:space="preserve"> </w:t>
      </w:r>
      <w:r w:rsidR="008352BB">
        <w:rPr>
          <w:rFonts w:ascii="Arial" w:eastAsia="MS Mincho" w:hAnsi="Arial"/>
          <w:b/>
          <w:lang w:eastAsia="zh-CN" w:bidi="ar"/>
        </w:rPr>
        <w:t xml:space="preserve">to </w:t>
      </w:r>
      <w:r w:rsidR="00C12E5B">
        <w:rPr>
          <w:rFonts w:ascii="Arial" w:eastAsia="MS Mincho" w:hAnsi="Arial"/>
          <w:b/>
          <w:lang w:eastAsia="zh-CN" w:bidi="ar"/>
        </w:rPr>
        <w:t xml:space="preserve">implicitly </w:t>
      </w:r>
      <w:r w:rsidR="008352BB">
        <w:rPr>
          <w:rFonts w:ascii="Arial" w:eastAsia="MS Mincho" w:hAnsi="Arial"/>
          <w:b/>
          <w:lang w:eastAsia="zh-CN" w:bidi="ar"/>
        </w:rPr>
        <w:t xml:space="preserve">identify </w:t>
      </w:r>
      <w:r w:rsidR="00C12E5B">
        <w:rPr>
          <w:rFonts w:ascii="Arial" w:eastAsia="MS Mincho" w:hAnsi="Arial"/>
          <w:b/>
          <w:lang w:eastAsia="zh-CN" w:bidi="ar"/>
        </w:rPr>
        <w:t xml:space="preserve">the model </w:t>
      </w:r>
      <w:r w:rsidR="008352BB">
        <w:rPr>
          <w:rFonts w:ascii="Arial" w:eastAsia="MS Mincho" w:hAnsi="Arial"/>
          <w:b/>
          <w:lang w:eastAsia="zh-CN" w:bidi="ar"/>
        </w:rPr>
        <w:t xml:space="preserve">format </w:t>
      </w:r>
      <w:r w:rsidR="00DA6FB1">
        <w:rPr>
          <w:rFonts w:ascii="Arial" w:eastAsia="MS Mincho" w:hAnsi="Arial"/>
          <w:b/>
          <w:lang w:eastAsia="zh-CN" w:bidi="ar"/>
        </w:rPr>
        <w:t>i</w:t>
      </w:r>
      <w:r w:rsidR="00DA6FB1" w:rsidRPr="00DA6FB1">
        <w:rPr>
          <w:rFonts w:ascii="Arial" w:eastAsia="MS Mincho" w:hAnsi="Arial"/>
          <w:b/>
          <w:lang w:eastAsia="zh-CN" w:bidi="ar"/>
        </w:rPr>
        <w:t xml:space="preserve">n case of </w:t>
      </w:r>
      <w:r w:rsidR="00D64A9F" w:rsidRPr="00DA6FB1">
        <w:rPr>
          <w:rFonts w:ascii="Arial" w:eastAsia="MS Mincho" w:hAnsi="Arial"/>
          <w:b/>
          <w:lang w:eastAsia="zh-CN" w:bidi="ar"/>
        </w:rPr>
        <w:t>propri</w:t>
      </w:r>
      <w:r w:rsidR="00D64A9F">
        <w:rPr>
          <w:rFonts w:ascii="Arial" w:eastAsia="MS Mincho" w:hAnsi="Arial"/>
          <w:b/>
          <w:lang w:eastAsia="zh-CN" w:bidi="ar"/>
        </w:rPr>
        <w:t>eta</w:t>
      </w:r>
      <w:r w:rsidR="00D64A9F" w:rsidRPr="00DA6FB1">
        <w:rPr>
          <w:rFonts w:ascii="Arial" w:eastAsia="MS Mincho" w:hAnsi="Arial"/>
          <w:b/>
          <w:lang w:eastAsia="zh-CN" w:bidi="ar"/>
        </w:rPr>
        <w:t xml:space="preserve">ry </w:t>
      </w:r>
      <w:r w:rsidR="00DA6FB1" w:rsidRPr="00DA6FB1">
        <w:rPr>
          <w:rFonts w:ascii="Arial" w:eastAsia="MS Mincho" w:hAnsi="Arial"/>
          <w:b/>
          <w:lang w:eastAsia="zh-CN" w:bidi="ar"/>
        </w:rPr>
        <w:t>model format</w:t>
      </w:r>
      <w:r w:rsidR="00355002">
        <w:rPr>
          <w:rFonts w:ascii="Arial" w:eastAsia="MS Mincho" w:hAnsi="Arial"/>
          <w:b/>
          <w:lang w:eastAsia="zh-CN" w:bidi="ar"/>
        </w:rPr>
        <w:t>.</w:t>
      </w:r>
    </w:p>
    <w:p w14:paraId="5FB95FBC" w14:textId="73787BBC" w:rsidR="006B6AC5" w:rsidRPr="008557E1" w:rsidRDefault="005D56A4" w:rsidP="006B6AC5">
      <w:pPr>
        <w:spacing w:beforeLines="50" w:before="120" w:after="120" w:line="260" w:lineRule="exact"/>
        <w:jc w:val="both"/>
        <w:rPr>
          <w:rFonts w:ascii="Times New Roman" w:hAnsi="Times New Roman"/>
          <w:szCs w:val="20"/>
        </w:rPr>
      </w:pPr>
      <w:r w:rsidRPr="008557E1">
        <w:rPr>
          <w:rFonts w:ascii="Times New Roman" w:hAnsi="Times New Roman"/>
          <w:szCs w:val="20"/>
        </w:rPr>
        <w:lastRenderedPageBreak/>
        <w:t>The model functionality</w:t>
      </w:r>
      <w:r w:rsidR="00B33940">
        <w:rPr>
          <w:rFonts w:ascii="Times New Roman" w:hAnsi="Times New Roman"/>
          <w:szCs w:val="20"/>
        </w:rPr>
        <w:t>, introduced by RAN1,</w:t>
      </w:r>
      <w:r w:rsidRPr="008557E1">
        <w:rPr>
          <w:rFonts w:ascii="Times New Roman" w:hAnsi="Times New Roman"/>
          <w:szCs w:val="20"/>
        </w:rPr>
        <w:t xml:space="preserve"> is used to indicate the usage of the model. </w:t>
      </w:r>
      <w:r w:rsidR="00616C9F">
        <w:rPr>
          <w:rFonts w:ascii="Times New Roman" w:hAnsi="Times New Roman"/>
          <w:szCs w:val="20"/>
        </w:rPr>
        <w:t xml:space="preserve">Model functionality can be for example by </w:t>
      </w:r>
      <w:r w:rsidR="007E6A34">
        <w:rPr>
          <w:rFonts w:ascii="Times New Roman" w:hAnsi="Times New Roman"/>
          <w:szCs w:val="20"/>
        </w:rPr>
        <w:t xml:space="preserve">the </w:t>
      </w:r>
      <w:r w:rsidR="00616C9F">
        <w:rPr>
          <w:rFonts w:ascii="Times New Roman" w:hAnsi="Times New Roman"/>
          <w:szCs w:val="20"/>
        </w:rPr>
        <w:t>network to indicate to UE to activate or deactiv</w:t>
      </w:r>
      <w:r w:rsidR="00E900E9">
        <w:rPr>
          <w:rFonts w:ascii="Times New Roman" w:hAnsi="Times New Roman"/>
          <w:szCs w:val="20"/>
        </w:rPr>
        <w:t>at</w:t>
      </w:r>
      <w:r w:rsidR="00616C9F">
        <w:rPr>
          <w:rFonts w:ascii="Times New Roman" w:hAnsi="Times New Roman"/>
          <w:szCs w:val="20"/>
        </w:rPr>
        <w:t xml:space="preserve">e a model. Thus, model functionality can also be used for model management </w:t>
      </w:r>
      <w:r w:rsidR="00CB5CA0">
        <w:rPr>
          <w:rFonts w:ascii="Times New Roman" w:hAnsi="Times New Roman"/>
          <w:szCs w:val="20"/>
        </w:rPr>
        <w:t>purposes</w:t>
      </w:r>
      <w:r w:rsidR="00EC417C">
        <w:rPr>
          <w:rFonts w:ascii="Times New Roman" w:hAnsi="Times New Roman"/>
          <w:szCs w:val="20"/>
        </w:rPr>
        <w:t xml:space="preserve">, e.g., fallback to legacy </w:t>
      </w:r>
      <w:r w:rsidR="00EC417C">
        <w:rPr>
          <w:rFonts w:ascii="Times New Roman" w:eastAsiaTheme="minorEastAsia" w:hAnsi="Times New Roman" w:hint="eastAsia"/>
          <w:szCs w:val="20"/>
          <w:lang w:eastAsia="zh-CN"/>
        </w:rPr>
        <w:t>behavior</w:t>
      </w:r>
      <w:r w:rsidR="00616C9F">
        <w:rPr>
          <w:rFonts w:ascii="Times New Roman" w:hAnsi="Times New Roman"/>
          <w:szCs w:val="20"/>
        </w:rPr>
        <w:t xml:space="preserve">. So, </w:t>
      </w:r>
      <w:proofErr w:type="gramStart"/>
      <w:r>
        <w:rPr>
          <w:rFonts w:ascii="Times New Roman" w:hAnsi="Times New Roman"/>
          <w:szCs w:val="20"/>
        </w:rPr>
        <w:t>We</w:t>
      </w:r>
      <w:proofErr w:type="gramEnd"/>
      <w:r>
        <w:rPr>
          <w:rFonts w:ascii="Times New Roman" w:hAnsi="Times New Roman"/>
          <w:szCs w:val="20"/>
        </w:rPr>
        <w:t xml:space="preserve"> think that </w:t>
      </w:r>
      <w:r w:rsidRPr="005D56A4">
        <w:rPr>
          <w:rFonts w:ascii="Times New Roman" w:hAnsi="Times New Roman"/>
          <w:szCs w:val="20"/>
        </w:rPr>
        <w:t>model functionality info may be essential</w:t>
      </w:r>
      <w:r>
        <w:rPr>
          <w:rFonts w:ascii="Times New Roman" w:hAnsi="Times New Roman"/>
          <w:szCs w:val="20"/>
        </w:rPr>
        <w:t xml:space="preserve"> for </w:t>
      </w:r>
      <w:r w:rsidRPr="005D56A4">
        <w:rPr>
          <w:rFonts w:ascii="Times New Roman" w:hAnsi="Times New Roman"/>
          <w:szCs w:val="20"/>
        </w:rPr>
        <w:t>model management</w:t>
      </w:r>
      <w:r w:rsidR="00616C9F">
        <w:rPr>
          <w:rFonts w:ascii="Times New Roman" w:hAnsi="Times New Roman"/>
          <w:szCs w:val="20"/>
        </w:rPr>
        <w:t xml:space="preserve"> </w:t>
      </w:r>
      <w:r w:rsidR="007E6A34">
        <w:rPr>
          <w:rFonts w:ascii="Times New Roman" w:hAnsi="Times New Roman"/>
          <w:szCs w:val="20"/>
        </w:rPr>
        <w:t>and should be</w:t>
      </w:r>
      <w:r w:rsidR="00616C9F">
        <w:rPr>
          <w:rFonts w:ascii="Times New Roman" w:hAnsi="Times New Roman"/>
          <w:szCs w:val="20"/>
        </w:rPr>
        <w:t xml:space="preserve"> contain</w:t>
      </w:r>
      <w:r w:rsidR="007E6A34">
        <w:rPr>
          <w:rFonts w:ascii="Times New Roman" w:hAnsi="Times New Roman"/>
          <w:szCs w:val="20"/>
        </w:rPr>
        <w:t>ed</w:t>
      </w:r>
      <w:r w:rsidR="00616C9F">
        <w:rPr>
          <w:rFonts w:ascii="Times New Roman" w:hAnsi="Times New Roman"/>
          <w:szCs w:val="20"/>
        </w:rPr>
        <w:t xml:space="preserve"> in model metadata</w:t>
      </w:r>
      <w:r>
        <w:rPr>
          <w:rFonts w:ascii="Times New Roman" w:hAnsi="Times New Roman"/>
          <w:szCs w:val="20"/>
        </w:rPr>
        <w:t>.</w:t>
      </w:r>
    </w:p>
    <w:p w14:paraId="0B7CC9EB" w14:textId="732D7B79" w:rsidR="00790B2B" w:rsidRDefault="00790B2B" w:rsidP="00790B2B">
      <w:pPr>
        <w:spacing w:beforeLines="50" w:before="120" w:after="120" w:line="260" w:lineRule="exact"/>
        <w:jc w:val="both"/>
        <w:rPr>
          <w:rFonts w:ascii="Arial" w:eastAsiaTheme="minorEastAsia" w:hAnsi="Arial" w:cs="Arial"/>
          <w:b/>
          <w:szCs w:val="21"/>
          <w:lang w:val="en-GB" w:eastAsia="zh-CN"/>
        </w:rPr>
      </w:pPr>
      <w:r w:rsidRPr="005D2918">
        <w:rPr>
          <w:rFonts w:ascii="Arial" w:eastAsiaTheme="minorEastAsia" w:hAnsi="Arial" w:cs="Arial"/>
          <w:b/>
          <w:szCs w:val="21"/>
          <w:lang w:val="en-GB" w:eastAsia="zh-CN"/>
        </w:rPr>
        <w:t xml:space="preserve">Proposal </w:t>
      </w:r>
      <w:r w:rsidR="00F53DD2">
        <w:rPr>
          <w:rFonts w:ascii="Arial" w:eastAsiaTheme="minorEastAsia" w:hAnsi="Arial" w:cs="Arial"/>
          <w:b/>
          <w:szCs w:val="21"/>
          <w:lang w:val="en-GB" w:eastAsia="zh-CN"/>
        </w:rPr>
        <w:t>10</w:t>
      </w:r>
      <w:r w:rsidRPr="005D291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Metadata </w:t>
      </w:r>
      <w:r w:rsidR="00AD590D">
        <w:rPr>
          <w:rFonts w:ascii="Arial" w:eastAsiaTheme="minorEastAsia" w:hAnsi="Arial" w:cs="Arial"/>
          <w:b/>
          <w:szCs w:val="21"/>
          <w:lang w:val="en-GB" w:eastAsia="zh-CN"/>
        </w:rPr>
        <w:t xml:space="preserve">should </w:t>
      </w:r>
      <w:r>
        <w:rPr>
          <w:rFonts w:ascii="Arial" w:eastAsiaTheme="minorEastAsia" w:hAnsi="Arial" w:cs="Arial"/>
          <w:b/>
          <w:szCs w:val="21"/>
          <w:lang w:val="en-GB" w:eastAsia="zh-CN"/>
        </w:rPr>
        <w:t>contain m</w:t>
      </w:r>
      <w:r w:rsidRPr="00790B2B">
        <w:rPr>
          <w:rFonts w:ascii="Arial" w:eastAsiaTheme="minorEastAsia" w:hAnsi="Arial" w:cs="Arial"/>
          <w:b/>
          <w:szCs w:val="21"/>
          <w:lang w:val="en-GB" w:eastAsia="zh-CN"/>
        </w:rPr>
        <w:t>odel functionality</w:t>
      </w:r>
      <w:r>
        <w:rPr>
          <w:rFonts w:ascii="Arial" w:eastAsiaTheme="minorEastAsia" w:hAnsi="Arial" w:cs="Arial"/>
          <w:b/>
          <w:szCs w:val="21"/>
          <w:lang w:val="en-GB" w:eastAsia="zh-CN"/>
        </w:rPr>
        <w:t xml:space="preserve"> </w:t>
      </w:r>
      <w:r w:rsidR="00AB1268">
        <w:rPr>
          <w:rFonts w:ascii="Arial" w:eastAsiaTheme="minorEastAsia" w:hAnsi="Arial" w:cs="Arial"/>
          <w:b/>
          <w:szCs w:val="21"/>
          <w:lang w:val="en-GB" w:eastAsia="zh-CN"/>
        </w:rPr>
        <w:t xml:space="preserve">for </w:t>
      </w:r>
      <w:r w:rsidR="00AB1268" w:rsidRPr="00AB1268">
        <w:rPr>
          <w:rFonts w:ascii="Arial" w:eastAsiaTheme="minorEastAsia" w:hAnsi="Arial" w:cs="Arial"/>
          <w:b/>
          <w:szCs w:val="21"/>
          <w:lang w:val="en-GB" w:eastAsia="zh-CN"/>
        </w:rPr>
        <w:t>model management</w:t>
      </w:r>
      <w:r w:rsidR="006C53C5">
        <w:rPr>
          <w:rFonts w:ascii="Arial" w:eastAsiaTheme="minorEastAsia" w:hAnsi="Arial" w:cs="Arial"/>
          <w:b/>
          <w:szCs w:val="21"/>
          <w:lang w:val="en-GB" w:eastAsia="zh-CN"/>
        </w:rPr>
        <w:t xml:space="preserve"> purposes</w:t>
      </w:r>
      <w:r>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C39AC22" w14:textId="531AF4C4" w:rsidR="008C6D41" w:rsidRDefault="008C6D41" w:rsidP="008C6D41">
      <w:pPr>
        <w:spacing w:beforeLines="50" w:before="120" w:after="120" w:line="260" w:lineRule="exact"/>
        <w:jc w:val="both"/>
        <w:rPr>
          <w:rFonts w:ascii="Arial" w:eastAsiaTheme="minorEastAsia" w:hAnsi="Arial" w:cs="Arial"/>
          <w:szCs w:val="21"/>
          <w:u w:val="single"/>
          <w:lang w:val="en-GB" w:eastAsia="zh-CN"/>
        </w:rPr>
      </w:pPr>
      <w:r w:rsidRPr="008C6D41">
        <w:rPr>
          <w:rFonts w:ascii="Arial" w:eastAsiaTheme="minorEastAsia" w:hAnsi="Arial" w:cs="Arial"/>
          <w:szCs w:val="21"/>
          <w:u w:val="single"/>
          <w:lang w:val="en-GB" w:eastAsia="zh-CN"/>
        </w:rPr>
        <w:t>UE AI/ML capability</w:t>
      </w:r>
    </w:p>
    <w:p w14:paraId="113DBF2C" w14:textId="77777777" w:rsidR="0020779D" w:rsidRDefault="0020779D" w:rsidP="0020779D">
      <w:pPr>
        <w:pStyle w:val="aff0"/>
        <w:tabs>
          <w:tab w:val="left" w:pos="1619"/>
        </w:tabs>
        <w:spacing w:after="0" w:afterAutospacing="0"/>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1</w:t>
      </w:r>
      <w:r w:rsidRPr="00AD7852">
        <w:rPr>
          <w:rFonts w:ascii="Arial" w:eastAsiaTheme="minorEastAsia" w:hAnsi="Arial"/>
          <w:b/>
          <w:sz w:val="20"/>
          <w:lang w:eastAsia="zh-CN" w:bidi="ar"/>
        </w:rPr>
        <w:t xml:space="preserve">: UE </w:t>
      </w:r>
      <w:r w:rsidRPr="00524294">
        <w:rPr>
          <w:rFonts w:ascii="Arial" w:eastAsiaTheme="minorEastAsia" w:hAnsi="Arial"/>
          <w:b/>
          <w:sz w:val="20"/>
          <w:lang w:eastAsia="zh-CN" w:bidi="ar"/>
        </w:rPr>
        <w:t xml:space="preserve">AI/ML capability </w:t>
      </w:r>
      <w:r>
        <w:rPr>
          <w:rFonts w:ascii="Arial" w:eastAsiaTheme="minorEastAsia" w:hAnsi="Arial"/>
          <w:b/>
          <w:sz w:val="20"/>
          <w:lang w:eastAsia="zh-CN" w:bidi="ar"/>
        </w:rPr>
        <w:t>is</w:t>
      </w:r>
      <w:r w:rsidRPr="00AD7852">
        <w:rPr>
          <w:rFonts w:ascii="Arial" w:eastAsiaTheme="minorEastAsia" w:hAnsi="Arial"/>
          <w:b/>
          <w:sz w:val="20"/>
          <w:lang w:eastAsia="zh-CN" w:bidi="ar"/>
        </w:rPr>
        <w:t xml:space="preserve"> considered per </w:t>
      </w:r>
      <w:r>
        <w:rPr>
          <w:rFonts w:ascii="Arial" w:eastAsiaTheme="minorEastAsia" w:hAnsi="Arial"/>
          <w:b/>
          <w:sz w:val="20"/>
          <w:lang w:eastAsia="zh-CN" w:bidi="ar"/>
        </w:rPr>
        <w:t>(sub)</w:t>
      </w:r>
      <w:r w:rsidRPr="00AD7852">
        <w:rPr>
          <w:rFonts w:ascii="Arial" w:eastAsiaTheme="minorEastAsia" w:hAnsi="Arial"/>
          <w:b/>
          <w:sz w:val="20"/>
          <w:lang w:eastAsia="zh-CN" w:bidi="ar"/>
        </w:rPr>
        <w:t xml:space="preserve">use case. </w:t>
      </w:r>
    </w:p>
    <w:p w14:paraId="08DBA58C" w14:textId="77777777" w:rsidR="0020779D" w:rsidRDefault="0020779D" w:rsidP="0020779D">
      <w:pPr>
        <w:pStyle w:val="aff0"/>
        <w:numPr>
          <w:ilvl w:val="0"/>
          <w:numId w:val="31"/>
        </w:numPr>
        <w:tabs>
          <w:tab w:val="left" w:pos="1619"/>
        </w:tabs>
        <w:spacing w:before="0" w:beforeAutospacing="0"/>
        <w:ind w:left="420"/>
        <w:rPr>
          <w:rFonts w:ascii="Arial" w:eastAsiaTheme="minorEastAsia" w:hAnsi="Arial"/>
          <w:b/>
          <w:sz w:val="20"/>
          <w:lang w:eastAsia="zh-CN" w:bidi="ar"/>
        </w:rPr>
      </w:pPr>
      <w:r w:rsidRPr="00375401">
        <w:rPr>
          <w:rFonts w:ascii="Arial" w:eastAsiaTheme="minorEastAsia" w:hAnsi="Arial"/>
          <w:b/>
          <w:sz w:val="20"/>
          <w:lang w:eastAsia="zh-CN" w:bidi="ar"/>
        </w:rPr>
        <w:t xml:space="preserve">For CSI feedback enhancement and beam management use cases, UE AI/ML capability is </w:t>
      </w:r>
      <w:r>
        <w:rPr>
          <w:rFonts w:ascii="Arial" w:eastAsiaTheme="minorEastAsia" w:hAnsi="Arial"/>
          <w:b/>
          <w:sz w:val="20"/>
          <w:lang w:eastAsia="zh-CN" w:bidi="ar"/>
        </w:rPr>
        <w:t>indicated</w:t>
      </w:r>
      <w:r w:rsidRPr="00375401">
        <w:rPr>
          <w:rFonts w:ascii="Arial" w:eastAsiaTheme="minorEastAsia" w:hAnsi="Arial"/>
          <w:b/>
          <w:sz w:val="20"/>
          <w:lang w:eastAsia="zh-CN" w:bidi="ar"/>
        </w:rPr>
        <w:t xml:space="preserve"> in UE AS capability in RRC. </w:t>
      </w:r>
    </w:p>
    <w:p w14:paraId="6D6AA5ED" w14:textId="77777777" w:rsidR="0020779D" w:rsidRDefault="0020779D" w:rsidP="0020779D">
      <w:pPr>
        <w:pStyle w:val="aff0"/>
        <w:numPr>
          <w:ilvl w:val="0"/>
          <w:numId w:val="31"/>
        </w:numPr>
        <w:tabs>
          <w:tab w:val="left" w:pos="1619"/>
        </w:tabs>
        <w:spacing w:afterLines="50" w:after="120" w:afterAutospacing="0"/>
        <w:ind w:left="420"/>
        <w:rPr>
          <w:rFonts w:ascii="Arial" w:eastAsiaTheme="minorEastAsia" w:hAnsi="Arial"/>
          <w:b/>
          <w:sz w:val="20"/>
          <w:lang w:eastAsia="zh-CN" w:bidi="ar"/>
        </w:rPr>
      </w:pPr>
      <w:r w:rsidRPr="00375401">
        <w:rPr>
          <w:rFonts w:ascii="Arial" w:eastAsiaTheme="minorEastAsia" w:hAnsi="Arial"/>
          <w:b/>
          <w:sz w:val="20"/>
          <w:lang w:eastAsia="zh-CN" w:bidi="ar"/>
        </w:rPr>
        <w:t xml:space="preserve">For positioning accuracy enhancement use case, UE AI/ML capability is </w:t>
      </w:r>
      <w:r>
        <w:rPr>
          <w:rFonts w:ascii="Arial" w:eastAsiaTheme="minorEastAsia" w:hAnsi="Arial"/>
          <w:b/>
          <w:sz w:val="20"/>
          <w:lang w:eastAsia="zh-CN" w:bidi="ar"/>
        </w:rPr>
        <w:t>indicated</w:t>
      </w:r>
      <w:r w:rsidRPr="00375401">
        <w:rPr>
          <w:rFonts w:ascii="Arial" w:eastAsiaTheme="minorEastAsia" w:hAnsi="Arial"/>
          <w:b/>
          <w:sz w:val="20"/>
          <w:lang w:eastAsia="zh-CN" w:bidi="ar"/>
        </w:rPr>
        <w:t xml:space="preserve"> in positioning capability in LPP.</w:t>
      </w:r>
    </w:p>
    <w:p w14:paraId="0B88B35B" w14:textId="26DBBBC9" w:rsidR="008C6D41" w:rsidRDefault="00D23968">
      <w:pPr>
        <w:spacing w:beforeLines="50" w:before="120" w:after="120" w:line="260" w:lineRule="exact"/>
        <w:jc w:val="both"/>
        <w:rPr>
          <w:rFonts w:ascii="Arial" w:eastAsiaTheme="minorEastAsia" w:hAnsi="Arial" w:cs="Arial"/>
          <w:szCs w:val="21"/>
          <w:u w:val="single"/>
          <w:lang w:eastAsia="zh-CN"/>
        </w:rPr>
      </w:pPr>
      <w:r w:rsidRPr="00AD7852">
        <w:rPr>
          <w:rFonts w:ascii="Arial" w:eastAsiaTheme="minorEastAsia" w:hAnsi="Arial"/>
          <w:b/>
          <w:lang w:eastAsia="zh-CN" w:bidi="ar"/>
        </w:rPr>
        <w:t xml:space="preserve">Proposal </w:t>
      </w:r>
      <w:r>
        <w:rPr>
          <w:rFonts w:ascii="Arial" w:eastAsiaTheme="minorEastAsia" w:hAnsi="Arial"/>
          <w:b/>
          <w:lang w:eastAsia="zh-CN" w:bidi="ar"/>
        </w:rPr>
        <w:t>2</w:t>
      </w:r>
      <w:r w:rsidRPr="00AD7852">
        <w:rPr>
          <w:rFonts w:ascii="Arial" w:eastAsiaTheme="minorEastAsia" w:hAnsi="Arial"/>
          <w:b/>
          <w:lang w:eastAsia="zh-CN" w:bidi="ar"/>
        </w:rPr>
        <w:t xml:space="preserve">: </w:t>
      </w:r>
      <w:r>
        <w:rPr>
          <w:rFonts w:ascii="Arial" w:eastAsiaTheme="minorEastAsia" w:hAnsi="Arial"/>
          <w:b/>
          <w:lang w:eastAsia="zh-CN" w:bidi="ar"/>
        </w:rPr>
        <w:t>D</w:t>
      </w:r>
      <w:r w:rsidRPr="00AD7852">
        <w:rPr>
          <w:rFonts w:ascii="Arial" w:eastAsiaTheme="minorEastAsia" w:hAnsi="Arial"/>
          <w:b/>
          <w:lang w:eastAsia="zh-CN" w:bidi="ar"/>
        </w:rPr>
        <w:t xml:space="preserve">etailed UE AI/ML capability is </w:t>
      </w:r>
      <w:r w:rsidRPr="004C246D">
        <w:rPr>
          <w:rFonts w:ascii="Arial" w:eastAsiaTheme="minorEastAsia" w:hAnsi="Arial"/>
          <w:b/>
          <w:lang w:eastAsia="zh-CN" w:bidi="ar"/>
        </w:rPr>
        <w:t>postponed to discuss</w:t>
      </w:r>
      <w:r w:rsidRPr="00AD7852">
        <w:rPr>
          <w:rFonts w:ascii="Arial" w:eastAsiaTheme="minorEastAsia" w:hAnsi="Arial"/>
          <w:b/>
          <w:lang w:eastAsia="zh-CN" w:bidi="ar"/>
        </w:rPr>
        <w:t xml:space="preserve"> in </w:t>
      </w:r>
      <w:r>
        <w:rPr>
          <w:rFonts w:ascii="Arial" w:eastAsiaTheme="minorEastAsia" w:hAnsi="Arial"/>
          <w:b/>
          <w:lang w:eastAsia="zh-CN" w:bidi="ar"/>
        </w:rPr>
        <w:t xml:space="preserve">the </w:t>
      </w:r>
      <w:r w:rsidRPr="00AD7852">
        <w:rPr>
          <w:rFonts w:ascii="Arial" w:eastAsiaTheme="minorEastAsia" w:hAnsi="Arial"/>
          <w:b/>
          <w:lang w:eastAsia="zh-CN" w:bidi="ar"/>
        </w:rPr>
        <w:t>normative phase.</w:t>
      </w:r>
    </w:p>
    <w:p w14:paraId="5B15144C" w14:textId="77777777" w:rsidR="002556AA" w:rsidRPr="00F73A46" w:rsidRDefault="002556AA">
      <w:pPr>
        <w:spacing w:beforeLines="50" w:before="120" w:after="120" w:line="260" w:lineRule="exact"/>
        <w:jc w:val="both"/>
        <w:rPr>
          <w:rFonts w:ascii="Arial" w:eastAsiaTheme="minorEastAsia" w:hAnsi="Arial" w:cs="Arial" w:hint="eastAsia"/>
          <w:szCs w:val="21"/>
          <w:u w:val="single"/>
          <w:lang w:eastAsia="zh-CN"/>
        </w:rPr>
      </w:pPr>
    </w:p>
    <w:p w14:paraId="238E433B" w14:textId="25C92F22" w:rsidR="008C6D41" w:rsidRDefault="008C6D41" w:rsidP="008C6D41">
      <w:pPr>
        <w:spacing w:beforeLines="50" w:before="120" w:after="120" w:line="260" w:lineRule="exact"/>
        <w:jc w:val="both"/>
        <w:rPr>
          <w:rFonts w:ascii="Arial" w:eastAsiaTheme="minorEastAsia" w:hAnsi="Arial" w:cs="Arial"/>
          <w:szCs w:val="21"/>
          <w:u w:val="single"/>
          <w:lang w:val="en-GB" w:eastAsia="zh-CN"/>
        </w:rPr>
      </w:pPr>
      <w:r w:rsidRPr="008C6D41">
        <w:rPr>
          <w:rFonts w:ascii="Arial" w:eastAsiaTheme="minorEastAsia" w:hAnsi="Arial" w:cs="Arial"/>
          <w:szCs w:val="21"/>
          <w:u w:val="single"/>
          <w:lang w:val="en-GB" w:eastAsia="zh-CN"/>
        </w:rPr>
        <w:t>UE-initiated vs NW-initiated model/function selection/ (de)activation/switching/</w:t>
      </w:r>
      <w:proofErr w:type="spellStart"/>
      <w:r w:rsidRPr="008C6D41">
        <w:rPr>
          <w:rFonts w:ascii="Arial" w:eastAsiaTheme="minorEastAsia" w:hAnsi="Arial" w:cs="Arial"/>
          <w:szCs w:val="21"/>
          <w:u w:val="single"/>
          <w:lang w:val="en-GB" w:eastAsia="zh-CN"/>
        </w:rPr>
        <w:t>fallback</w:t>
      </w:r>
      <w:proofErr w:type="spellEnd"/>
    </w:p>
    <w:p w14:paraId="5F2FBD64" w14:textId="77777777" w:rsidR="003F49D5" w:rsidRDefault="003F49D5" w:rsidP="003F49D5">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3</w:t>
      </w:r>
      <w:r w:rsidRPr="008C48BB">
        <w:rPr>
          <w:rFonts w:ascii="Arial" w:eastAsia="MS Mincho" w:hAnsi="Arial"/>
          <w:b/>
          <w:sz w:val="20"/>
          <w:lang w:eastAsia="zh-CN" w:bidi="ar"/>
        </w:rPr>
        <w:t xml:space="preserve">: </w:t>
      </w:r>
      <w:r>
        <w:rPr>
          <w:rFonts w:ascii="Arial" w:eastAsia="MS Mincho" w:hAnsi="Arial"/>
          <w:b/>
          <w:sz w:val="20"/>
          <w:lang w:eastAsia="zh-CN" w:bidi="ar"/>
        </w:rPr>
        <w:t>For the UE-sided model, both UE-initiated and NW-</w:t>
      </w:r>
      <w:r w:rsidRPr="00933137">
        <w:rPr>
          <w:rFonts w:ascii="Arial" w:eastAsia="MS Mincho" w:hAnsi="Arial"/>
          <w:b/>
          <w:sz w:val="20"/>
          <w:lang w:eastAsia="zh-CN" w:bidi="ar"/>
        </w:rPr>
        <w:t>initiated</w:t>
      </w:r>
      <w:r>
        <w:rPr>
          <w:rFonts w:ascii="Arial" w:eastAsia="MS Mincho" w:hAnsi="Arial"/>
          <w:b/>
          <w:sz w:val="20"/>
          <w:lang w:eastAsia="zh-CN" w:bidi="ar"/>
        </w:rPr>
        <w:t xml:space="preserve"> </w:t>
      </w:r>
      <w:r w:rsidRPr="00AB762F">
        <w:rPr>
          <w:rFonts w:ascii="Arial" w:eastAsia="MS Mincho" w:hAnsi="Arial"/>
          <w:b/>
          <w:sz w:val="20"/>
          <w:lang w:eastAsia="zh-CN" w:bidi="ar"/>
        </w:rPr>
        <w:t>model/function</w:t>
      </w:r>
      <w:r>
        <w:rPr>
          <w:rFonts w:ascii="Arial" w:eastAsia="MS Mincho" w:hAnsi="Arial"/>
          <w:b/>
          <w:sz w:val="20"/>
          <w:lang w:eastAsia="zh-CN" w:bidi="ar"/>
        </w:rPr>
        <w:t xml:space="preserve"> </w:t>
      </w:r>
      <w:r w:rsidRPr="00AB762F">
        <w:rPr>
          <w:rFonts w:ascii="Arial" w:eastAsia="MS Mincho" w:hAnsi="Arial"/>
          <w:b/>
          <w:sz w:val="20"/>
          <w:lang w:eastAsia="zh-CN" w:bidi="ar"/>
        </w:rPr>
        <w:t>selection/</w:t>
      </w:r>
      <w:r>
        <w:rPr>
          <w:rFonts w:ascii="Arial" w:eastAsia="MS Mincho" w:hAnsi="Arial"/>
          <w:b/>
          <w:sz w:val="20"/>
          <w:lang w:eastAsia="zh-CN" w:bidi="ar"/>
        </w:rPr>
        <w:t xml:space="preserve"> </w:t>
      </w:r>
      <w:r w:rsidRPr="00AB762F">
        <w:rPr>
          <w:rFonts w:ascii="Arial" w:eastAsia="MS Mincho" w:hAnsi="Arial"/>
          <w:b/>
          <w:sz w:val="20"/>
          <w:lang w:eastAsia="zh-CN" w:bidi="ar"/>
        </w:rPr>
        <w:t>(de)activation</w:t>
      </w:r>
      <w:r>
        <w:rPr>
          <w:rFonts w:ascii="Arial" w:eastAsia="MS Mincho" w:hAnsi="Arial"/>
          <w:b/>
          <w:sz w:val="20"/>
          <w:lang w:eastAsia="zh-CN" w:bidi="ar"/>
        </w:rPr>
        <w:t xml:space="preserve"> </w:t>
      </w:r>
      <w:r w:rsidRPr="00AB762F">
        <w:rPr>
          <w:rFonts w:ascii="Arial" w:eastAsia="MS Mincho" w:hAnsi="Arial"/>
          <w:b/>
          <w:sz w:val="20"/>
          <w:lang w:eastAsia="zh-CN" w:bidi="ar"/>
        </w:rPr>
        <w:t>/switching/fallback</w:t>
      </w:r>
      <w:r>
        <w:rPr>
          <w:rFonts w:ascii="Arial" w:eastAsia="MS Mincho" w:hAnsi="Arial"/>
          <w:b/>
          <w:sz w:val="20"/>
          <w:lang w:eastAsia="zh-CN" w:bidi="ar"/>
        </w:rPr>
        <w:t xml:space="preserve"> are applicable.</w:t>
      </w:r>
    </w:p>
    <w:p w14:paraId="458199C4" w14:textId="77777777" w:rsidR="003F49D5" w:rsidRPr="008557E1" w:rsidRDefault="003F49D5" w:rsidP="003F49D5">
      <w:pPr>
        <w:pStyle w:val="aff0"/>
        <w:tabs>
          <w:tab w:val="left" w:pos="1619"/>
        </w:tabs>
        <w:spacing w:before="60" w:beforeAutospacing="0" w:after="0" w:afterAutospacing="0"/>
        <w:rPr>
          <w:rFonts w:ascii="Arial" w:eastAsia="MS Mincho" w:hAnsi="Arial"/>
          <w:b/>
          <w:strike/>
          <w:sz w:val="20"/>
          <w:lang w:eastAsia="zh-CN" w:bidi="ar"/>
        </w:rPr>
      </w:pPr>
      <w:r w:rsidRPr="00564D18">
        <w:rPr>
          <w:rFonts w:ascii="Arial" w:eastAsia="MS Mincho" w:hAnsi="Arial"/>
          <w:b/>
          <w:sz w:val="20"/>
          <w:lang w:eastAsia="zh-CN" w:bidi="ar"/>
        </w:rPr>
        <w:t xml:space="preserve">Proposal 4: </w:t>
      </w:r>
      <w:r>
        <w:rPr>
          <w:rFonts w:ascii="Arial" w:eastAsia="MS Mincho" w:hAnsi="Arial"/>
          <w:b/>
          <w:sz w:val="20"/>
          <w:lang w:eastAsia="zh-CN" w:bidi="ar"/>
        </w:rPr>
        <w:t xml:space="preserve">For the UE-sided model, to enable UE-initiated </w:t>
      </w:r>
      <w:r w:rsidRPr="00AB762F">
        <w:rPr>
          <w:rFonts w:ascii="Arial" w:eastAsia="MS Mincho" w:hAnsi="Arial"/>
          <w:b/>
          <w:sz w:val="20"/>
          <w:lang w:eastAsia="zh-CN" w:bidi="ar"/>
        </w:rPr>
        <w:t>model/function</w:t>
      </w:r>
      <w:r>
        <w:rPr>
          <w:rFonts w:ascii="Arial" w:eastAsia="MS Mincho" w:hAnsi="Arial"/>
          <w:b/>
          <w:sz w:val="20"/>
          <w:lang w:eastAsia="zh-CN" w:bidi="ar"/>
        </w:rPr>
        <w:t xml:space="preserve"> </w:t>
      </w:r>
      <w:r w:rsidRPr="00AB762F">
        <w:rPr>
          <w:rFonts w:ascii="Arial" w:eastAsia="MS Mincho" w:hAnsi="Arial"/>
          <w:b/>
          <w:sz w:val="20"/>
          <w:lang w:eastAsia="zh-CN" w:bidi="ar"/>
        </w:rPr>
        <w:t>selection/</w:t>
      </w:r>
      <w:r>
        <w:rPr>
          <w:rFonts w:ascii="Arial" w:eastAsia="MS Mincho" w:hAnsi="Arial"/>
          <w:b/>
          <w:sz w:val="20"/>
          <w:lang w:eastAsia="zh-CN" w:bidi="ar"/>
        </w:rPr>
        <w:t xml:space="preserve"> </w:t>
      </w:r>
      <w:r w:rsidRPr="00AB762F">
        <w:rPr>
          <w:rFonts w:ascii="Arial" w:eastAsia="MS Mincho" w:hAnsi="Arial"/>
          <w:b/>
          <w:sz w:val="20"/>
          <w:lang w:eastAsia="zh-CN" w:bidi="ar"/>
        </w:rPr>
        <w:t>(de)activation</w:t>
      </w:r>
      <w:r>
        <w:rPr>
          <w:rFonts w:ascii="Arial" w:eastAsia="MS Mincho" w:hAnsi="Arial"/>
          <w:b/>
          <w:sz w:val="20"/>
          <w:lang w:eastAsia="zh-CN" w:bidi="ar"/>
        </w:rPr>
        <w:t xml:space="preserve"> </w:t>
      </w:r>
      <w:r w:rsidRPr="00AB762F">
        <w:rPr>
          <w:rFonts w:ascii="Arial" w:eastAsia="MS Mincho" w:hAnsi="Arial"/>
          <w:b/>
          <w:sz w:val="20"/>
          <w:lang w:eastAsia="zh-CN" w:bidi="ar"/>
        </w:rPr>
        <w:t>/switching/fallback</w:t>
      </w:r>
      <w:r>
        <w:rPr>
          <w:rFonts w:ascii="Arial" w:eastAsia="MS Mincho" w:hAnsi="Arial"/>
          <w:b/>
          <w:sz w:val="20"/>
          <w:lang w:eastAsia="zh-CN" w:bidi="ar"/>
        </w:rPr>
        <w:t>,</w:t>
      </w:r>
      <w:r w:rsidRPr="00564D18">
        <w:rPr>
          <w:rFonts w:ascii="Arial" w:eastAsia="MS Mincho" w:hAnsi="Arial"/>
          <w:b/>
          <w:sz w:val="20"/>
          <w:lang w:eastAsia="zh-CN" w:bidi="ar"/>
        </w:rPr>
        <w:t xml:space="preserve"> </w:t>
      </w:r>
      <w:r w:rsidRPr="005F7E1D">
        <w:rPr>
          <w:rFonts w:ascii="Arial" w:eastAsia="MS Mincho" w:hAnsi="Arial"/>
          <w:b/>
          <w:sz w:val="20"/>
          <w:lang w:eastAsia="zh-CN" w:bidi="ar"/>
        </w:rPr>
        <w:t>NW</w:t>
      </w:r>
      <w:r>
        <w:rPr>
          <w:rFonts w:ascii="Arial" w:eastAsia="MS Mincho" w:hAnsi="Arial"/>
          <w:b/>
          <w:sz w:val="20"/>
          <w:lang w:eastAsia="zh-CN" w:bidi="ar"/>
        </w:rPr>
        <w:t xml:space="preserve"> may</w:t>
      </w:r>
      <w:r w:rsidRPr="005F7E1D">
        <w:rPr>
          <w:rFonts w:ascii="Arial" w:eastAsia="MS Mincho" w:hAnsi="Arial"/>
          <w:b/>
          <w:sz w:val="20"/>
          <w:lang w:eastAsia="zh-CN" w:bidi="ar"/>
        </w:rPr>
        <w:t xml:space="preserve"> provide </w:t>
      </w:r>
      <w:r>
        <w:rPr>
          <w:rFonts w:ascii="Arial" w:eastAsia="MS Mincho" w:hAnsi="Arial"/>
          <w:b/>
          <w:sz w:val="20"/>
          <w:lang w:eastAsia="zh-CN" w:bidi="ar"/>
        </w:rPr>
        <w:t xml:space="preserve">the </w:t>
      </w:r>
      <w:r w:rsidRPr="005F7E1D">
        <w:rPr>
          <w:rFonts w:ascii="Arial" w:eastAsia="MS Mincho" w:hAnsi="Arial"/>
          <w:b/>
          <w:sz w:val="20"/>
          <w:lang w:eastAsia="zh-CN" w:bidi="ar"/>
        </w:rPr>
        <w:t>UE with ap</w:t>
      </w:r>
      <w:r>
        <w:rPr>
          <w:rFonts w:ascii="Arial" w:eastAsia="MS Mincho" w:hAnsi="Arial"/>
          <w:b/>
          <w:sz w:val="20"/>
          <w:lang w:eastAsia="zh-CN" w:bidi="ar"/>
        </w:rPr>
        <w:t>p</w:t>
      </w:r>
      <w:r w:rsidRPr="005F7E1D">
        <w:rPr>
          <w:rFonts w:ascii="Arial" w:eastAsia="MS Mincho" w:hAnsi="Arial"/>
          <w:b/>
          <w:sz w:val="20"/>
          <w:lang w:eastAsia="zh-CN" w:bidi="ar"/>
        </w:rPr>
        <w:t>licable condition</w:t>
      </w:r>
      <w:r>
        <w:rPr>
          <w:rFonts w:ascii="Arial" w:eastAsia="MS Mincho" w:hAnsi="Arial"/>
          <w:b/>
          <w:sz w:val="20"/>
          <w:lang w:eastAsia="zh-CN" w:bidi="ar"/>
        </w:rPr>
        <w:t>s to trigger the corresponding action(s).</w:t>
      </w:r>
    </w:p>
    <w:p w14:paraId="5C289843" w14:textId="77777777" w:rsidR="001A77F0" w:rsidRPr="00FA5094" w:rsidRDefault="001A77F0" w:rsidP="001A77F0">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5</w:t>
      </w:r>
      <w:r w:rsidRPr="008C48BB">
        <w:rPr>
          <w:rFonts w:ascii="Arial" w:eastAsia="MS Mincho" w:hAnsi="Arial"/>
          <w:b/>
          <w:sz w:val="20"/>
          <w:lang w:eastAsia="zh-CN" w:bidi="ar"/>
        </w:rPr>
        <w:t xml:space="preserve">: </w:t>
      </w:r>
      <w:r>
        <w:rPr>
          <w:rFonts w:ascii="Arial" w:eastAsia="MS Mincho" w:hAnsi="Arial"/>
          <w:b/>
          <w:sz w:val="20"/>
          <w:lang w:eastAsia="zh-CN" w:bidi="ar"/>
        </w:rPr>
        <w:t>For the NW-sided model,</w:t>
      </w:r>
      <w:r w:rsidRPr="00933137">
        <w:rPr>
          <w:rFonts w:ascii="Arial" w:eastAsia="MS Mincho" w:hAnsi="Arial"/>
          <w:b/>
          <w:sz w:val="20"/>
          <w:lang w:eastAsia="zh-CN" w:bidi="ar"/>
        </w:rPr>
        <w:t xml:space="preserve"> UE-initiated</w:t>
      </w:r>
      <w:r>
        <w:rPr>
          <w:rFonts w:ascii="Arial" w:eastAsia="MS Mincho" w:hAnsi="Arial"/>
          <w:b/>
          <w:sz w:val="20"/>
          <w:lang w:eastAsia="zh-CN" w:bidi="ar"/>
        </w:rPr>
        <w:t xml:space="preserve"> </w:t>
      </w:r>
      <w:r w:rsidRPr="00AB762F">
        <w:rPr>
          <w:rFonts w:ascii="Arial" w:eastAsia="MS Mincho" w:hAnsi="Arial"/>
          <w:b/>
          <w:sz w:val="20"/>
          <w:lang w:eastAsia="zh-CN" w:bidi="ar"/>
        </w:rPr>
        <w:t>model/function</w:t>
      </w:r>
      <w:r>
        <w:rPr>
          <w:rFonts w:ascii="Arial" w:eastAsia="MS Mincho" w:hAnsi="Arial"/>
          <w:b/>
          <w:sz w:val="20"/>
          <w:lang w:eastAsia="zh-CN" w:bidi="ar"/>
        </w:rPr>
        <w:t xml:space="preserve"> </w:t>
      </w:r>
      <w:r w:rsidRPr="00AB762F">
        <w:rPr>
          <w:rFonts w:ascii="Arial" w:eastAsia="MS Mincho" w:hAnsi="Arial"/>
          <w:b/>
          <w:sz w:val="20"/>
          <w:lang w:eastAsia="zh-CN" w:bidi="ar"/>
        </w:rPr>
        <w:t>selection/(de)activation/</w:t>
      </w:r>
      <w:r>
        <w:rPr>
          <w:rFonts w:ascii="Arial" w:eastAsia="MS Mincho" w:hAnsi="Arial"/>
          <w:b/>
          <w:sz w:val="20"/>
          <w:lang w:eastAsia="zh-CN" w:bidi="ar"/>
        </w:rPr>
        <w:t xml:space="preserve"> </w:t>
      </w:r>
      <w:r w:rsidRPr="00AB762F">
        <w:rPr>
          <w:rFonts w:ascii="Arial" w:eastAsia="MS Mincho" w:hAnsi="Arial"/>
          <w:b/>
          <w:sz w:val="20"/>
          <w:lang w:eastAsia="zh-CN" w:bidi="ar"/>
        </w:rPr>
        <w:t>switching</w:t>
      </w:r>
      <w:r>
        <w:rPr>
          <w:rFonts w:ascii="Arial" w:eastAsia="MS Mincho" w:hAnsi="Arial"/>
          <w:b/>
          <w:sz w:val="20"/>
          <w:lang w:eastAsia="zh-CN" w:bidi="ar"/>
        </w:rPr>
        <w:t xml:space="preserve"> </w:t>
      </w:r>
      <w:r w:rsidRPr="00AB762F">
        <w:rPr>
          <w:rFonts w:ascii="Arial" w:eastAsia="MS Mincho" w:hAnsi="Arial"/>
          <w:b/>
          <w:sz w:val="20"/>
          <w:lang w:eastAsia="zh-CN" w:bidi="ar"/>
        </w:rPr>
        <w:t>/fallback</w:t>
      </w:r>
      <w:r>
        <w:rPr>
          <w:rFonts w:ascii="Arial" w:eastAsia="MS Mincho" w:hAnsi="Arial"/>
          <w:b/>
          <w:sz w:val="20"/>
          <w:lang w:eastAsia="zh-CN" w:bidi="ar"/>
        </w:rPr>
        <w:t xml:space="preserve"> is not applicable.</w:t>
      </w:r>
    </w:p>
    <w:p w14:paraId="5406CA5D" w14:textId="77777777" w:rsidR="008C6D41" w:rsidRPr="008C6D41" w:rsidRDefault="008C6D41">
      <w:pPr>
        <w:spacing w:beforeLines="50" w:before="120" w:after="120" w:line="260" w:lineRule="exact"/>
        <w:jc w:val="both"/>
        <w:rPr>
          <w:rFonts w:ascii="Arial" w:eastAsiaTheme="minorEastAsia" w:hAnsi="Arial" w:cs="Arial"/>
          <w:szCs w:val="21"/>
          <w:u w:val="single"/>
          <w:lang w:val="en-GB" w:eastAsia="zh-CN"/>
        </w:rPr>
      </w:pPr>
    </w:p>
    <w:p w14:paraId="7B5C4AA5" w14:textId="3F9BC23B" w:rsidR="00650054" w:rsidRDefault="00F062B3">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 xml:space="preserve">Model ID </w:t>
      </w:r>
      <w:r w:rsidR="008C6D41">
        <w:rPr>
          <w:rFonts w:ascii="Arial" w:eastAsiaTheme="minorEastAsia" w:hAnsi="Arial" w:cs="Arial"/>
          <w:szCs w:val="21"/>
          <w:u w:val="single"/>
          <w:lang w:val="en-GB" w:eastAsia="zh-CN"/>
        </w:rPr>
        <w:t>U</w:t>
      </w:r>
      <w:r>
        <w:rPr>
          <w:rFonts w:ascii="Arial" w:eastAsiaTheme="minorEastAsia" w:hAnsi="Arial" w:cs="Arial"/>
          <w:szCs w:val="21"/>
          <w:u w:val="single"/>
          <w:lang w:val="en-GB" w:eastAsia="zh-CN"/>
        </w:rPr>
        <w:t>tilization</w:t>
      </w:r>
    </w:p>
    <w:p w14:paraId="0574C056" w14:textId="33131EE3" w:rsidR="00216BE8" w:rsidRDefault="00216BE8" w:rsidP="00216BE8">
      <w:pPr>
        <w:spacing w:beforeLines="50" w:before="120" w:after="120" w:line="260" w:lineRule="exact"/>
        <w:jc w:val="both"/>
        <w:rPr>
          <w:rFonts w:ascii="Arial" w:eastAsia="MS Mincho" w:hAnsi="Arial"/>
          <w:b/>
          <w:lang w:eastAsia="zh-CN" w:bidi="ar"/>
        </w:rPr>
      </w:pPr>
      <w:r w:rsidRPr="00FA5094">
        <w:rPr>
          <w:rFonts w:ascii="Arial" w:eastAsia="MS Mincho" w:hAnsi="Arial"/>
          <w:b/>
          <w:lang w:eastAsia="zh-CN" w:bidi="ar"/>
        </w:rPr>
        <w:t xml:space="preserve">Proposal </w:t>
      </w:r>
      <w:r>
        <w:rPr>
          <w:rFonts w:ascii="Arial" w:eastAsia="MS Mincho" w:hAnsi="Arial"/>
          <w:b/>
          <w:lang w:eastAsia="zh-CN" w:bidi="ar"/>
        </w:rPr>
        <w:t>6</w:t>
      </w:r>
      <w:r w:rsidRPr="00FA5094">
        <w:rPr>
          <w:rFonts w:ascii="Arial" w:eastAsia="MS Mincho" w:hAnsi="Arial"/>
          <w:b/>
          <w:lang w:eastAsia="zh-CN" w:bidi="ar"/>
        </w:rPr>
        <w:t xml:space="preserve">: RAN2 </w:t>
      </w:r>
      <w:r>
        <w:rPr>
          <w:rFonts w:ascii="Arial" w:eastAsia="MS Mincho" w:hAnsi="Arial"/>
          <w:b/>
          <w:lang w:eastAsia="zh-CN" w:bidi="ar"/>
        </w:rPr>
        <w:t>to align the structure</w:t>
      </w:r>
      <w:r w:rsidRPr="008557E1">
        <w:rPr>
          <w:rFonts w:ascii="Arial" w:eastAsia="MS Mincho" w:hAnsi="Arial"/>
          <w:b/>
          <w:lang w:eastAsia="zh-CN" w:bidi="ar"/>
        </w:rPr>
        <w:t>/format</w:t>
      </w:r>
      <w:r>
        <w:rPr>
          <w:rFonts w:ascii="Arial" w:eastAsia="MS Mincho" w:hAnsi="Arial"/>
          <w:b/>
          <w:lang w:eastAsia="zh-CN" w:bidi="ar"/>
        </w:rPr>
        <w:t xml:space="preserve"> of</w:t>
      </w:r>
      <w:r w:rsidRPr="00FA5094">
        <w:rPr>
          <w:rFonts w:ascii="Arial" w:eastAsia="MS Mincho" w:hAnsi="Arial"/>
          <w:b/>
          <w:lang w:eastAsia="zh-CN" w:bidi="ar"/>
        </w:rPr>
        <w:t xml:space="preserve"> </w:t>
      </w:r>
      <w:r>
        <w:rPr>
          <w:rFonts w:ascii="Arial" w:eastAsia="MS Mincho" w:hAnsi="Arial"/>
          <w:b/>
          <w:lang w:eastAsia="zh-CN" w:bidi="ar"/>
        </w:rPr>
        <w:t xml:space="preserve">global </w:t>
      </w:r>
      <w:r w:rsidRPr="00FA5094">
        <w:rPr>
          <w:rFonts w:ascii="Arial" w:eastAsia="MS Mincho" w:hAnsi="Arial"/>
          <w:b/>
          <w:lang w:eastAsia="zh-CN" w:bidi="ar"/>
        </w:rPr>
        <w:t>model ID</w:t>
      </w:r>
      <w:r>
        <w:rPr>
          <w:rFonts w:ascii="Arial" w:eastAsia="MS Mincho" w:hAnsi="Arial"/>
          <w:b/>
          <w:lang w:eastAsia="zh-CN" w:bidi="ar"/>
        </w:rPr>
        <w:t xml:space="preserve"> with </w:t>
      </w:r>
      <w:r w:rsidRPr="00FA5094">
        <w:rPr>
          <w:rFonts w:ascii="Arial" w:eastAsia="MS Mincho" w:hAnsi="Arial"/>
          <w:b/>
          <w:lang w:eastAsia="zh-CN" w:bidi="ar"/>
        </w:rPr>
        <w:t>SA2</w:t>
      </w:r>
      <w:r>
        <w:rPr>
          <w:rFonts w:ascii="Arial" w:eastAsia="MS Mincho" w:hAnsi="Arial"/>
          <w:b/>
          <w:lang w:eastAsia="zh-CN" w:bidi="ar"/>
        </w:rPr>
        <w:t>, and s</w:t>
      </w:r>
      <w:r w:rsidRPr="00392067">
        <w:rPr>
          <w:rFonts w:ascii="Arial" w:eastAsia="MS Mincho" w:hAnsi="Arial"/>
          <w:b/>
          <w:lang w:eastAsia="zh-CN" w:bidi="ar"/>
        </w:rPr>
        <w:t xml:space="preserve">end LS to SA2 to </w:t>
      </w:r>
      <w:r>
        <w:rPr>
          <w:rFonts w:ascii="Arial" w:eastAsia="MS Mincho" w:hAnsi="Arial"/>
          <w:b/>
          <w:lang w:eastAsia="zh-CN" w:bidi="ar"/>
        </w:rPr>
        <w:t>coordinate the structure</w:t>
      </w:r>
      <w:r w:rsidRPr="007A7A39">
        <w:rPr>
          <w:rFonts w:ascii="Arial" w:eastAsia="MS Mincho" w:hAnsi="Arial"/>
          <w:b/>
          <w:lang w:eastAsia="zh-CN" w:bidi="ar"/>
        </w:rPr>
        <w:t>/format</w:t>
      </w:r>
      <w:r w:rsidRPr="00FA5094">
        <w:rPr>
          <w:rFonts w:ascii="Arial" w:eastAsia="MS Mincho" w:hAnsi="Arial"/>
          <w:b/>
          <w:lang w:eastAsia="zh-CN" w:bidi="ar"/>
        </w:rPr>
        <w:t>.</w:t>
      </w:r>
    </w:p>
    <w:p w14:paraId="33CA9E11" w14:textId="77777777" w:rsidR="000967A0" w:rsidRDefault="000967A0" w:rsidP="000967A0">
      <w:pPr>
        <w:spacing w:beforeLines="50" w:before="120" w:after="120" w:line="260" w:lineRule="exact"/>
        <w:jc w:val="both"/>
        <w:rPr>
          <w:rFonts w:ascii="Times New Roman" w:hAnsi="Times New Roman"/>
          <w:szCs w:val="20"/>
        </w:rPr>
      </w:pPr>
      <w:r w:rsidRPr="00FA5094">
        <w:rPr>
          <w:rFonts w:ascii="Arial" w:eastAsia="MS Mincho" w:hAnsi="Arial"/>
          <w:b/>
          <w:lang w:eastAsia="zh-CN" w:bidi="ar"/>
        </w:rPr>
        <w:t xml:space="preserve">Proposal </w:t>
      </w:r>
      <w:r>
        <w:rPr>
          <w:rFonts w:ascii="Arial" w:eastAsia="MS Mincho" w:hAnsi="Arial"/>
          <w:b/>
          <w:lang w:eastAsia="zh-CN" w:bidi="ar"/>
        </w:rPr>
        <w:t>7</w:t>
      </w:r>
      <w:r w:rsidRPr="00FA5094">
        <w:rPr>
          <w:rFonts w:ascii="Arial" w:eastAsia="MS Mincho" w:hAnsi="Arial"/>
          <w:b/>
          <w:lang w:eastAsia="zh-CN" w:bidi="ar"/>
        </w:rPr>
        <w:t xml:space="preserve">: </w:t>
      </w:r>
      <w:r>
        <w:rPr>
          <w:rFonts w:ascii="Arial" w:eastAsia="MS Mincho" w:hAnsi="Arial"/>
          <w:b/>
          <w:lang w:eastAsia="zh-CN" w:bidi="ar"/>
        </w:rPr>
        <w:t xml:space="preserve">For </w:t>
      </w:r>
      <w:r w:rsidRPr="009A335C">
        <w:rPr>
          <w:rFonts w:ascii="Arial" w:eastAsia="MS Mincho" w:hAnsi="Arial"/>
          <w:b/>
          <w:lang w:eastAsia="zh-CN" w:bidi="ar"/>
        </w:rPr>
        <w:t>functionality</w:t>
      </w:r>
      <w:r>
        <w:rPr>
          <w:rFonts w:ascii="Arial" w:eastAsia="MS Mincho" w:hAnsi="Arial"/>
          <w:b/>
          <w:lang w:eastAsia="zh-CN" w:bidi="ar"/>
        </w:rPr>
        <w:t>-</w:t>
      </w:r>
      <w:r w:rsidRPr="009A335C">
        <w:rPr>
          <w:rFonts w:ascii="Arial" w:eastAsia="MS Mincho" w:hAnsi="Arial"/>
          <w:b/>
          <w:lang w:eastAsia="zh-CN" w:bidi="ar"/>
        </w:rPr>
        <w:t>based LCM</w:t>
      </w:r>
      <w:r>
        <w:rPr>
          <w:rFonts w:ascii="Arial" w:eastAsia="MS Mincho" w:hAnsi="Arial"/>
          <w:b/>
          <w:lang w:eastAsia="zh-CN" w:bidi="ar"/>
        </w:rPr>
        <w:t>,</w:t>
      </w:r>
      <w:r w:rsidRPr="009A335C">
        <w:rPr>
          <w:rFonts w:ascii="Arial" w:eastAsia="MS Mincho" w:hAnsi="Arial"/>
          <w:b/>
          <w:lang w:eastAsia="zh-CN" w:bidi="ar"/>
        </w:rPr>
        <w:t xml:space="preserve"> </w:t>
      </w:r>
      <w:r w:rsidRPr="006F65F5">
        <w:rPr>
          <w:rFonts w:ascii="Arial" w:eastAsia="MS Mincho" w:hAnsi="Arial"/>
          <w:b/>
          <w:lang w:eastAsia="zh-CN" w:bidi="ar"/>
        </w:rPr>
        <w:t>no need for explicit functionality ID.</w:t>
      </w:r>
    </w:p>
    <w:p w14:paraId="7F94AF8C" w14:textId="0ED8A8A5" w:rsidR="000967A0" w:rsidRDefault="00D228A9" w:rsidP="00216BE8">
      <w:pPr>
        <w:spacing w:beforeLines="50" w:before="120" w:after="120" w:line="260" w:lineRule="exact"/>
        <w:jc w:val="both"/>
        <w:rPr>
          <w:rFonts w:ascii="Times New Roman" w:hAnsi="Times New Roman"/>
          <w:szCs w:val="20"/>
        </w:rPr>
      </w:pPr>
      <w:r w:rsidRPr="00F73A46">
        <w:rPr>
          <w:rFonts w:ascii="Arial" w:eastAsia="MS Mincho" w:hAnsi="Arial"/>
          <w:b/>
          <w:lang w:eastAsia="zh-CN" w:bidi="ar"/>
        </w:rPr>
        <w:t>Proposal</w:t>
      </w:r>
      <w:r>
        <w:rPr>
          <w:rFonts w:ascii="Arial" w:eastAsia="MS Mincho" w:hAnsi="Arial"/>
          <w:b/>
          <w:lang w:eastAsia="zh-CN" w:bidi="ar"/>
        </w:rPr>
        <w:t xml:space="preserve"> 8</w:t>
      </w:r>
      <w:r w:rsidRPr="00F73A46">
        <w:rPr>
          <w:rFonts w:ascii="Arial" w:eastAsia="MS Mincho" w:hAnsi="Arial"/>
          <w:b/>
          <w:lang w:eastAsia="zh-CN" w:bidi="ar"/>
        </w:rPr>
        <w:t xml:space="preserve">: If </w:t>
      </w:r>
      <w:r>
        <w:rPr>
          <w:rFonts w:ascii="Arial" w:eastAsia="MS Mincho" w:hAnsi="Arial"/>
          <w:b/>
          <w:lang w:eastAsia="zh-CN" w:bidi="ar"/>
        </w:rPr>
        <w:t xml:space="preserve">the UE-sided model is not transferred from the network, there is </w:t>
      </w:r>
      <w:r w:rsidRPr="00F73A46">
        <w:rPr>
          <w:rFonts w:ascii="Arial" w:eastAsia="MS Mincho" w:hAnsi="Arial"/>
          <w:b/>
          <w:lang w:eastAsia="zh-CN" w:bidi="ar"/>
        </w:rPr>
        <w:t>no need for model ID</w:t>
      </w:r>
      <w:r>
        <w:rPr>
          <w:rFonts w:ascii="Arial" w:eastAsia="MS Mincho" w:hAnsi="Arial"/>
          <w:b/>
          <w:lang w:eastAsia="zh-CN" w:bidi="ar"/>
        </w:rPr>
        <w:t>-</w:t>
      </w:r>
      <w:r w:rsidRPr="00F73A46">
        <w:rPr>
          <w:rFonts w:ascii="Arial" w:eastAsia="MS Mincho" w:hAnsi="Arial"/>
          <w:b/>
          <w:lang w:eastAsia="zh-CN" w:bidi="ar"/>
        </w:rPr>
        <w:t>based LCM and only functionality</w:t>
      </w:r>
      <w:r>
        <w:rPr>
          <w:rFonts w:ascii="Arial" w:eastAsia="MS Mincho" w:hAnsi="Arial"/>
          <w:b/>
          <w:lang w:eastAsia="zh-CN" w:bidi="ar"/>
        </w:rPr>
        <w:t>-</w:t>
      </w:r>
      <w:r w:rsidRPr="00F73A46">
        <w:rPr>
          <w:rFonts w:ascii="Arial" w:eastAsia="MS Mincho" w:hAnsi="Arial"/>
          <w:b/>
          <w:lang w:eastAsia="zh-CN" w:bidi="ar"/>
        </w:rPr>
        <w:t xml:space="preserve">based LCM is </w:t>
      </w:r>
      <w:r>
        <w:rPr>
          <w:rFonts w:ascii="Arial" w:eastAsia="MS Mincho" w:hAnsi="Arial"/>
          <w:b/>
          <w:lang w:eastAsia="zh-CN" w:bidi="ar"/>
        </w:rPr>
        <w:t>applicable.</w:t>
      </w:r>
    </w:p>
    <w:p w14:paraId="41915EC1" w14:textId="2F855A20" w:rsidR="00556884" w:rsidRPr="00D12F4A" w:rsidRDefault="00556884" w:rsidP="00FA1B7C">
      <w:pPr>
        <w:spacing w:beforeLines="50" w:before="120" w:after="120" w:line="260" w:lineRule="exact"/>
        <w:jc w:val="both"/>
        <w:rPr>
          <w:rFonts w:ascii="Arial" w:eastAsiaTheme="minorEastAsia" w:hAnsi="Arial" w:cs="Arial"/>
          <w:b/>
          <w:szCs w:val="21"/>
          <w:lang w:eastAsia="zh-CN"/>
        </w:rPr>
      </w:pPr>
    </w:p>
    <w:p w14:paraId="29DF39DE" w14:textId="0A94336A" w:rsidR="00F3405F" w:rsidRPr="005F4399" w:rsidRDefault="00756685" w:rsidP="00FA1B7C">
      <w:pPr>
        <w:spacing w:beforeLines="50" w:before="120" w:after="120" w:line="260" w:lineRule="exact"/>
        <w:jc w:val="both"/>
        <w:rPr>
          <w:rFonts w:ascii="Arial" w:eastAsiaTheme="minorEastAsia" w:hAnsi="Arial" w:cs="Arial"/>
          <w:szCs w:val="21"/>
          <w:u w:val="single"/>
          <w:lang w:val="en-GB" w:eastAsia="zh-CN"/>
        </w:rPr>
      </w:pPr>
      <w:r w:rsidRPr="005F4399">
        <w:rPr>
          <w:rFonts w:ascii="Arial" w:eastAsiaTheme="minorEastAsia" w:hAnsi="Arial" w:cs="Arial"/>
          <w:szCs w:val="21"/>
          <w:u w:val="single"/>
          <w:lang w:val="en-GB" w:eastAsia="zh-CN"/>
        </w:rPr>
        <w:t>Model meta-data</w:t>
      </w:r>
    </w:p>
    <w:p w14:paraId="614769DB" w14:textId="77777777" w:rsidR="00AC2CBD" w:rsidRPr="008557E1" w:rsidRDefault="00AC2CBD" w:rsidP="00AC2CBD">
      <w:pPr>
        <w:spacing w:beforeLines="50" w:before="120" w:after="120" w:line="260" w:lineRule="exact"/>
        <w:jc w:val="both"/>
        <w:rPr>
          <w:rFonts w:ascii="Arial" w:eastAsia="MS Mincho" w:hAnsi="Arial"/>
          <w:b/>
          <w:lang w:eastAsia="zh-CN" w:bidi="ar"/>
        </w:rPr>
      </w:pPr>
      <w:r w:rsidRPr="00FA5094">
        <w:rPr>
          <w:rFonts w:ascii="Arial" w:eastAsia="MS Mincho" w:hAnsi="Arial"/>
          <w:b/>
          <w:lang w:eastAsia="zh-CN" w:bidi="ar"/>
        </w:rPr>
        <w:t xml:space="preserve">Observation </w:t>
      </w:r>
      <w:r>
        <w:rPr>
          <w:rFonts w:ascii="Arial" w:eastAsia="MS Mincho" w:hAnsi="Arial"/>
          <w:b/>
          <w:lang w:eastAsia="zh-CN" w:bidi="ar"/>
        </w:rPr>
        <w:t>1</w:t>
      </w:r>
      <w:r w:rsidRPr="008557E1">
        <w:rPr>
          <w:rFonts w:ascii="Arial" w:eastAsia="MS Mincho" w:hAnsi="Arial"/>
          <w:b/>
          <w:lang w:eastAsia="zh-CN" w:bidi="ar"/>
        </w:rPr>
        <w:t xml:space="preserve">: vendor info can be used to indicate </w:t>
      </w:r>
      <w:r>
        <w:rPr>
          <w:rFonts w:ascii="Arial" w:eastAsia="MS Mincho" w:hAnsi="Arial"/>
          <w:b/>
          <w:lang w:eastAsia="zh-CN" w:bidi="ar"/>
        </w:rPr>
        <w:t xml:space="preserve">the </w:t>
      </w:r>
      <w:r w:rsidRPr="008557E1">
        <w:rPr>
          <w:rFonts w:ascii="Arial" w:eastAsia="MS Mincho" w:hAnsi="Arial"/>
          <w:b/>
          <w:lang w:eastAsia="zh-CN" w:bidi="ar"/>
        </w:rPr>
        <w:t>model format in case model format is vendor specific.</w:t>
      </w:r>
    </w:p>
    <w:p w14:paraId="437DC201" w14:textId="77777777" w:rsidR="0045535B" w:rsidRPr="008557E1" w:rsidRDefault="0045535B" w:rsidP="0045535B">
      <w:pPr>
        <w:spacing w:beforeLines="50" w:before="120" w:after="120" w:line="260" w:lineRule="exact"/>
        <w:jc w:val="both"/>
        <w:rPr>
          <w:rFonts w:ascii="Arial" w:eastAsia="MS Mincho" w:hAnsi="Arial"/>
          <w:b/>
          <w:lang w:eastAsia="zh-CN" w:bidi="ar"/>
        </w:rPr>
      </w:pPr>
      <w:r w:rsidRPr="008557E1">
        <w:rPr>
          <w:rFonts w:ascii="Arial" w:eastAsia="MS Mincho" w:hAnsi="Arial"/>
          <w:b/>
          <w:lang w:eastAsia="zh-CN" w:bidi="ar"/>
        </w:rPr>
        <w:t>Prop</w:t>
      </w:r>
      <w:r>
        <w:rPr>
          <w:rFonts w:ascii="Arial" w:eastAsia="MS Mincho" w:hAnsi="Arial"/>
          <w:b/>
          <w:lang w:eastAsia="zh-CN" w:bidi="ar"/>
        </w:rPr>
        <w:t>osal 9</w:t>
      </w:r>
      <w:r w:rsidRPr="008557E1">
        <w:rPr>
          <w:rFonts w:ascii="Arial" w:eastAsia="MS Mincho" w:hAnsi="Arial"/>
          <w:b/>
          <w:lang w:eastAsia="zh-CN" w:bidi="ar"/>
        </w:rPr>
        <w:t xml:space="preserve">: </w:t>
      </w:r>
      <w:r>
        <w:rPr>
          <w:rFonts w:ascii="Arial" w:eastAsia="MS Mincho" w:hAnsi="Arial"/>
          <w:b/>
          <w:lang w:eastAsia="zh-CN" w:bidi="ar"/>
        </w:rPr>
        <w:t>M</w:t>
      </w:r>
      <w:r w:rsidRPr="008557E1">
        <w:rPr>
          <w:rFonts w:ascii="Arial" w:eastAsia="MS Mincho" w:hAnsi="Arial"/>
          <w:b/>
          <w:lang w:eastAsia="zh-CN" w:bidi="ar"/>
        </w:rPr>
        <w:t xml:space="preserve">etadata </w:t>
      </w:r>
      <w:r>
        <w:rPr>
          <w:rFonts w:ascii="Arial" w:eastAsia="MS Mincho" w:hAnsi="Arial"/>
          <w:b/>
          <w:lang w:eastAsia="zh-CN" w:bidi="ar"/>
        </w:rPr>
        <w:t xml:space="preserve">should </w:t>
      </w:r>
      <w:r w:rsidRPr="008557E1">
        <w:rPr>
          <w:rFonts w:ascii="Arial" w:eastAsia="MS Mincho" w:hAnsi="Arial"/>
          <w:b/>
          <w:lang w:eastAsia="zh-CN" w:bidi="ar"/>
        </w:rPr>
        <w:t>contain vendor info</w:t>
      </w:r>
      <w:r>
        <w:rPr>
          <w:rFonts w:ascii="Arial" w:eastAsia="MS Mincho" w:hAnsi="Arial"/>
          <w:b/>
          <w:lang w:eastAsia="zh-CN" w:bidi="ar"/>
        </w:rPr>
        <w:t xml:space="preserve"> to implicitly identify the model format i</w:t>
      </w:r>
      <w:r w:rsidRPr="00DA6FB1">
        <w:rPr>
          <w:rFonts w:ascii="Arial" w:eastAsia="MS Mincho" w:hAnsi="Arial"/>
          <w:b/>
          <w:lang w:eastAsia="zh-CN" w:bidi="ar"/>
        </w:rPr>
        <w:t>n case of propri</w:t>
      </w:r>
      <w:r>
        <w:rPr>
          <w:rFonts w:ascii="Arial" w:eastAsia="MS Mincho" w:hAnsi="Arial"/>
          <w:b/>
          <w:lang w:eastAsia="zh-CN" w:bidi="ar"/>
        </w:rPr>
        <w:t>eta</w:t>
      </w:r>
      <w:r w:rsidRPr="00DA6FB1">
        <w:rPr>
          <w:rFonts w:ascii="Arial" w:eastAsia="MS Mincho" w:hAnsi="Arial"/>
          <w:b/>
          <w:lang w:eastAsia="zh-CN" w:bidi="ar"/>
        </w:rPr>
        <w:t>ry model format</w:t>
      </w:r>
      <w:r>
        <w:rPr>
          <w:rFonts w:ascii="Arial" w:eastAsia="MS Mincho" w:hAnsi="Arial"/>
          <w:b/>
          <w:lang w:eastAsia="zh-CN" w:bidi="ar"/>
        </w:rPr>
        <w:t>.</w:t>
      </w:r>
    </w:p>
    <w:p w14:paraId="5656BE43" w14:textId="77777777" w:rsidR="00F419C0" w:rsidRDefault="00F419C0" w:rsidP="00F419C0">
      <w:pPr>
        <w:spacing w:beforeLines="50" w:before="120" w:after="120" w:line="260" w:lineRule="exact"/>
        <w:jc w:val="both"/>
        <w:rPr>
          <w:rFonts w:ascii="Arial" w:eastAsiaTheme="minorEastAsia" w:hAnsi="Arial" w:cs="Arial"/>
          <w:b/>
          <w:szCs w:val="21"/>
          <w:lang w:val="en-GB" w:eastAsia="zh-CN"/>
        </w:rPr>
      </w:pPr>
      <w:r w:rsidRPr="005D291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10</w:t>
      </w:r>
      <w:r w:rsidRPr="005D291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Metadata should contain m</w:t>
      </w:r>
      <w:r w:rsidRPr="00790B2B">
        <w:rPr>
          <w:rFonts w:ascii="Arial" w:eastAsiaTheme="minorEastAsia" w:hAnsi="Arial" w:cs="Arial"/>
          <w:b/>
          <w:szCs w:val="21"/>
          <w:lang w:val="en-GB" w:eastAsia="zh-CN"/>
        </w:rPr>
        <w:t>odel functionality</w:t>
      </w:r>
      <w:r>
        <w:rPr>
          <w:rFonts w:ascii="Arial" w:eastAsiaTheme="minorEastAsia" w:hAnsi="Arial" w:cs="Arial"/>
          <w:b/>
          <w:szCs w:val="21"/>
          <w:lang w:val="en-GB" w:eastAsia="zh-CN"/>
        </w:rPr>
        <w:t xml:space="preserve"> for </w:t>
      </w:r>
      <w:r w:rsidRPr="00AB1268">
        <w:rPr>
          <w:rFonts w:ascii="Arial" w:eastAsiaTheme="minorEastAsia" w:hAnsi="Arial" w:cs="Arial"/>
          <w:b/>
          <w:szCs w:val="21"/>
          <w:lang w:val="en-GB" w:eastAsia="zh-CN"/>
        </w:rPr>
        <w:t>model management</w:t>
      </w:r>
      <w:r>
        <w:rPr>
          <w:rFonts w:ascii="Arial" w:eastAsiaTheme="minorEastAsia" w:hAnsi="Arial" w:cs="Arial"/>
          <w:b/>
          <w:szCs w:val="21"/>
          <w:lang w:val="en-GB" w:eastAsia="zh-CN"/>
        </w:rPr>
        <w:t xml:space="preserve"> purposes.</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65DBF910"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0E575DB9" w14:textId="3DF2C202" w:rsidR="008E115E" w:rsidRDefault="008E115E" w:rsidP="008E115E">
      <w:pPr>
        <w:spacing w:after="120"/>
        <w:jc w:val="both"/>
        <w:rPr>
          <w:rFonts w:ascii="Times New Roman" w:eastAsia="宋体" w:hAnsi="Times New Roman"/>
          <w:lang w:val="en-GB" w:eastAsia="zh-CN"/>
        </w:rPr>
      </w:pPr>
      <w:r>
        <w:rPr>
          <w:rFonts w:ascii="Times New Roman" w:eastAsia="宋体" w:hAnsi="Times New Roman"/>
          <w:lang w:val="en-GB" w:eastAsia="zh-CN"/>
        </w:rPr>
        <w:t xml:space="preserve">[2]. </w:t>
      </w:r>
      <w:r>
        <w:rPr>
          <w:rFonts w:ascii="Times New Roman" w:hAnsi="Times New Roman"/>
          <w:szCs w:val="21"/>
        </w:rPr>
        <w:t>3GPP TS 23.288 V18.1.0</w:t>
      </w:r>
    </w:p>
    <w:p w14:paraId="489680BC" w14:textId="77777777" w:rsidR="00BC39CD" w:rsidRDefault="00BC39CD">
      <w:pPr>
        <w:rPr>
          <w:rFonts w:eastAsiaTheme="minorEastAsia"/>
          <w:lang w:eastAsia="zh-CN"/>
        </w:rPr>
      </w:pPr>
    </w:p>
    <w:sectPr w:rsidR="00BC39CD" w:rsidSect="001E15CC">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F361B" w14:textId="77777777" w:rsidR="0006245C" w:rsidRDefault="0006245C">
      <w:r>
        <w:separator/>
      </w:r>
    </w:p>
  </w:endnote>
  <w:endnote w:type="continuationSeparator" w:id="0">
    <w:p w14:paraId="45163E93" w14:textId="77777777" w:rsidR="0006245C" w:rsidRDefault="0006245C">
      <w:r>
        <w:continuationSeparator/>
      </w:r>
    </w:p>
  </w:endnote>
  <w:endnote w:type="continuationNotice" w:id="1">
    <w:p w14:paraId="0FFA2BFC" w14:textId="77777777" w:rsidR="0006245C" w:rsidRDefault="00062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6AD12" w14:textId="77777777" w:rsidR="0006245C" w:rsidRDefault="0006245C">
      <w:r>
        <w:separator/>
      </w:r>
    </w:p>
  </w:footnote>
  <w:footnote w:type="continuationSeparator" w:id="0">
    <w:p w14:paraId="70F55FD3" w14:textId="77777777" w:rsidR="0006245C" w:rsidRDefault="0006245C">
      <w:r>
        <w:continuationSeparator/>
      </w:r>
    </w:p>
  </w:footnote>
  <w:footnote w:type="continuationNotice" w:id="1">
    <w:p w14:paraId="4FEFBF58" w14:textId="77777777" w:rsidR="0006245C" w:rsidRDefault="00062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320FC" w:rsidRDefault="008320FC">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1"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F7A6F"/>
    <w:multiLevelType w:val="hybridMultilevel"/>
    <w:tmpl w:val="A88A4C7C"/>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7"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7"/>
  </w:num>
  <w:num w:numId="2">
    <w:abstractNumId w:val="24"/>
  </w:num>
  <w:num w:numId="3">
    <w:abstractNumId w:val="16"/>
  </w:num>
  <w:num w:numId="4">
    <w:abstractNumId w:val="25"/>
  </w:num>
  <w:num w:numId="5">
    <w:abstractNumId w:val="12"/>
  </w:num>
  <w:num w:numId="6">
    <w:abstractNumId w:val="20"/>
  </w:num>
  <w:num w:numId="7">
    <w:abstractNumId w:val="26"/>
  </w:num>
  <w:num w:numId="8">
    <w:abstractNumId w:val="13"/>
  </w:num>
  <w:num w:numId="9">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8"/>
  </w:num>
  <w:num w:numId="12">
    <w:abstractNumId w:val="14"/>
  </w:num>
  <w:num w:numId="13">
    <w:abstractNumId w:val="5"/>
  </w:num>
  <w:num w:numId="14">
    <w:abstractNumId w:val="21"/>
  </w:num>
  <w:num w:numId="15">
    <w:abstractNumId w:val="8"/>
  </w:num>
  <w:num w:numId="16">
    <w:abstractNumId w:val="22"/>
  </w:num>
  <w:num w:numId="17">
    <w:abstractNumId w:val="11"/>
  </w:num>
  <w:num w:numId="18">
    <w:abstractNumId w:val="17"/>
  </w:num>
  <w:num w:numId="19">
    <w:abstractNumId w:val="3"/>
  </w:num>
  <w:num w:numId="20">
    <w:abstractNumId w:val="2"/>
  </w:num>
  <w:num w:numId="21">
    <w:abstractNumId w:val="7"/>
  </w:num>
  <w:num w:numId="22">
    <w:abstractNumId w:val="4"/>
  </w:num>
  <w:num w:numId="23">
    <w:abstractNumId w:val="9"/>
  </w:num>
  <w:num w:numId="24">
    <w:abstractNumId w:val="15"/>
  </w:num>
  <w:num w:numId="25">
    <w:abstractNumId w:val="19"/>
  </w:num>
  <w:num w:numId="26">
    <w:abstractNumId w:val="24"/>
  </w:num>
  <w:num w:numId="27">
    <w:abstractNumId w:val="1"/>
  </w:num>
  <w:num w:numId="28">
    <w:abstractNumId w:val="0"/>
  </w:num>
  <w:num w:numId="29">
    <w:abstractNumId w:val="24"/>
  </w:num>
  <w:num w:numId="30">
    <w:abstractNumId w:val="24"/>
  </w:num>
  <w:num w:numId="3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qBQA4bm2d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38"/>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0C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3FC"/>
    <w:rsid w:val="000426B3"/>
    <w:rsid w:val="00042892"/>
    <w:rsid w:val="00042931"/>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45C"/>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25"/>
    <w:rsid w:val="00070090"/>
    <w:rsid w:val="00070652"/>
    <w:rsid w:val="000707C2"/>
    <w:rsid w:val="00070E5A"/>
    <w:rsid w:val="000710E6"/>
    <w:rsid w:val="0007138B"/>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87F5C"/>
    <w:rsid w:val="000902C7"/>
    <w:rsid w:val="0009094F"/>
    <w:rsid w:val="00090AC0"/>
    <w:rsid w:val="00090EC9"/>
    <w:rsid w:val="00090F27"/>
    <w:rsid w:val="00091140"/>
    <w:rsid w:val="000912D3"/>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60BD"/>
    <w:rsid w:val="000962ED"/>
    <w:rsid w:val="0009649D"/>
    <w:rsid w:val="00096619"/>
    <w:rsid w:val="000967A0"/>
    <w:rsid w:val="00096926"/>
    <w:rsid w:val="0009784A"/>
    <w:rsid w:val="00097CE9"/>
    <w:rsid w:val="00097EF9"/>
    <w:rsid w:val="000A0CDC"/>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136"/>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C7CDE"/>
    <w:rsid w:val="000D029D"/>
    <w:rsid w:val="000D0363"/>
    <w:rsid w:val="000D03BA"/>
    <w:rsid w:val="000D078D"/>
    <w:rsid w:val="000D0885"/>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B80"/>
    <w:rsid w:val="000D5034"/>
    <w:rsid w:val="000D569D"/>
    <w:rsid w:val="000D5D1B"/>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5B1"/>
    <w:rsid w:val="000E2698"/>
    <w:rsid w:val="000E27F6"/>
    <w:rsid w:val="000E2CFC"/>
    <w:rsid w:val="000E2EF5"/>
    <w:rsid w:val="000E2FF2"/>
    <w:rsid w:val="000E316B"/>
    <w:rsid w:val="000E3388"/>
    <w:rsid w:val="000E378E"/>
    <w:rsid w:val="000E49E1"/>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7"/>
    <w:rsid w:val="000F2415"/>
    <w:rsid w:val="000F2D72"/>
    <w:rsid w:val="000F3328"/>
    <w:rsid w:val="000F3410"/>
    <w:rsid w:val="000F3CB7"/>
    <w:rsid w:val="000F3F14"/>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1029C"/>
    <w:rsid w:val="0011054D"/>
    <w:rsid w:val="00110724"/>
    <w:rsid w:val="00110EAA"/>
    <w:rsid w:val="00110F03"/>
    <w:rsid w:val="001115F1"/>
    <w:rsid w:val="00111AFF"/>
    <w:rsid w:val="0011225F"/>
    <w:rsid w:val="001124C4"/>
    <w:rsid w:val="00112A17"/>
    <w:rsid w:val="00112D33"/>
    <w:rsid w:val="00113098"/>
    <w:rsid w:val="001134A8"/>
    <w:rsid w:val="001134E5"/>
    <w:rsid w:val="00114247"/>
    <w:rsid w:val="00114265"/>
    <w:rsid w:val="0011449E"/>
    <w:rsid w:val="00114A48"/>
    <w:rsid w:val="00114CFE"/>
    <w:rsid w:val="00114E24"/>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085"/>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890"/>
    <w:rsid w:val="00134B74"/>
    <w:rsid w:val="00134C59"/>
    <w:rsid w:val="00134CB7"/>
    <w:rsid w:val="00134CBE"/>
    <w:rsid w:val="00134E77"/>
    <w:rsid w:val="00134F25"/>
    <w:rsid w:val="0013563C"/>
    <w:rsid w:val="00135901"/>
    <w:rsid w:val="001359F6"/>
    <w:rsid w:val="001360F6"/>
    <w:rsid w:val="00136B0C"/>
    <w:rsid w:val="00136D1F"/>
    <w:rsid w:val="00137240"/>
    <w:rsid w:val="0013725A"/>
    <w:rsid w:val="001372FE"/>
    <w:rsid w:val="00137473"/>
    <w:rsid w:val="00140B07"/>
    <w:rsid w:val="00140CF3"/>
    <w:rsid w:val="0014119C"/>
    <w:rsid w:val="0014139D"/>
    <w:rsid w:val="001415C8"/>
    <w:rsid w:val="001415DF"/>
    <w:rsid w:val="00141C56"/>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51C"/>
    <w:rsid w:val="00153627"/>
    <w:rsid w:val="00153829"/>
    <w:rsid w:val="00153C3E"/>
    <w:rsid w:val="001541A0"/>
    <w:rsid w:val="001544D9"/>
    <w:rsid w:val="0015472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C7B"/>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C7B"/>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97A69"/>
    <w:rsid w:val="001A0473"/>
    <w:rsid w:val="001A0798"/>
    <w:rsid w:val="001A091F"/>
    <w:rsid w:val="001A0EC8"/>
    <w:rsid w:val="001A12F5"/>
    <w:rsid w:val="001A1693"/>
    <w:rsid w:val="001A1DA6"/>
    <w:rsid w:val="001A1DC9"/>
    <w:rsid w:val="001A1E7D"/>
    <w:rsid w:val="001A21AB"/>
    <w:rsid w:val="001A2518"/>
    <w:rsid w:val="001A25AA"/>
    <w:rsid w:val="001A33CC"/>
    <w:rsid w:val="001A348D"/>
    <w:rsid w:val="001A38BC"/>
    <w:rsid w:val="001A3D17"/>
    <w:rsid w:val="001A4086"/>
    <w:rsid w:val="001A43CD"/>
    <w:rsid w:val="001A4D40"/>
    <w:rsid w:val="001A4F1D"/>
    <w:rsid w:val="001A5B3A"/>
    <w:rsid w:val="001A60B6"/>
    <w:rsid w:val="001A6221"/>
    <w:rsid w:val="001A6707"/>
    <w:rsid w:val="001A683E"/>
    <w:rsid w:val="001A6A04"/>
    <w:rsid w:val="001A6C8D"/>
    <w:rsid w:val="001A768C"/>
    <w:rsid w:val="001A77F0"/>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D51"/>
    <w:rsid w:val="001B6EEF"/>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236"/>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5CE"/>
    <w:rsid w:val="001C67DC"/>
    <w:rsid w:val="001C6A40"/>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1B8"/>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742C"/>
    <w:rsid w:val="001F77F5"/>
    <w:rsid w:val="001F7DC4"/>
    <w:rsid w:val="001F7E38"/>
    <w:rsid w:val="001F7F1E"/>
    <w:rsid w:val="002001CB"/>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62BA"/>
    <w:rsid w:val="0020637C"/>
    <w:rsid w:val="00206A4D"/>
    <w:rsid w:val="00206FD7"/>
    <w:rsid w:val="002073B9"/>
    <w:rsid w:val="0020765D"/>
    <w:rsid w:val="0020779D"/>
    <w:rsid w:val="00207DEC"/>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3C4D"/>
    <w:rsid w:val="00214056"/>
    <w:rsid w:val="00214302"/>
    <w:rsid w:val="00214DFF"/>
    <w:rsid w:val="00214EE4"/>
    <w:rsid w:val="002156EA"/>
    <w:rsid w:val="00215719"/>
    <w:rsid w:val="00215797"/>
    <w:rsid w:val="00216153"/>
    <w:rsid w:val="00216210"/>
    <w:rsid w:val="0021625A"/>
    <w:rsid w:val="00216BE8"/>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873"/>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A8"/>
    <w:rsid w:val="00242CB0"/>
    <w:rsid w:val="0024315D"/>
    <w:rsid w:val="00243167"/>
    <w:rsid w:val="00244090"/>
    <w:rsid w:val="00244797"/>
    <w:rsid w:val="00244F35"/>
    <w:rsid w:val="00245449"/>
    <w:rsid w:val="002454F0"/>
    <w:rsid w:val="0024566E"/>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6AA"/>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601"/>
    <w:rsid w:val="00275742"/>
    <w:rsid w:val="00275A08"/>
    <w:rsid w:val="00275B01"/>
    <w:rsid w:val="00275DA6"/>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494"/>
    <w:rsid w:val="0028663C"/>
    <w:rsid w:val="002869F6"/>
    <w:rsid w:val="00287211"/>
    <w:rsid w:val="0028730B"/>
    <w:rsid w:val="00287853"/>
    <w:rsid w:val="00287C92"/>
    <w:rsid w:val="00287CEF"/>
    <w:rsid w:val="00290238"/>
    <w:rsid w:val="00290364"/>
    <w:rsid w:val="002903C2"/>
    <w:rsid w:val="00290601"/>
    <w:rsid w:val="00290F5F"/>
    <w:rsid w:val="00291713"/>
    <w:rsid w:val="00291810"/>
    <w:rsid w:val="00291CE0"/>
    <w:rsid w:val="0029236E"/>
    <w:rsid w:val="00292785"/>
    <w:rsid w:val="00292917"/>
    <w:rsid w:val="00292A71"/>
    <w:rsid w:val="00292CCF"/>
    <w:rsid w:val="00293088"/>
    <w:rsid w:val="002933D9"/>
    <w:rsid w:val="0029349B"/>
    <w:rsid w:val="002939A1"/>
    <w:rsid w:val="00293B40"/>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A48"/>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74F"/>
    <w:rsid w:val="002A6BBC"/>
    <w:rsid w:val="002A6EB1"/>
    <w:rsid w:val="002A6F92"/>
    <w:rsid w:val="002A6FF1"/>
    <w:rsid w:val="002A706F"/>
    <w:rsid w:val="002A7177"/>
    <w:rsid w:val="002A7574"/>
    <w:rsid w:val="002A79AF"/>
    <w:rsid w:val="002B0112"/>
    <w:rsid w:val="002B011A"/>
    <w:rsid w:val="002B045D"/>
    <w:rsid w:val="002B0636"/>
    <w:rsid w:val="002B0A01"/>
    <w:rsid w:val="002B0B4B"/>
    <w:rsid w:val="002B0BB7"/>
    <w:rsid w:val="002B1088"/>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683"/>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4EFE"/>
    <w:rsid w:val="002E5267"/>
    <w:rsid w:val="002E535F"/>
    <w:rsid w:val="002E5675"/>
    <w:rsid w:val="002E571B"/>
    <w:rsid w:val="002E576E"/>
    <w:rsid w:val="002E57AE"/>
    <w:rsid w:val="002E58C3"/>
    <w:rsid w:val="002E59CE"/>
    <w:rsid w:val="002E5FA0"/>
    <w:rsid w:val="002E6292"/>
    <w:rsid w:val="002E6535"/>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2DC"/>
    <w:rsid w:val="00300627"/>
    <w:rsid w:val="00300935"/>
    <w:rsid w:val="003009C7"/>
    <w:rsid w:val="00300A98"/>
    <w:rsid w:val="00300BE3"/>
    <w:rsid w:val="00300C7F"/>
    <w:rsid w:val="00300EC0"/>
    <w:rsid w:val="0030150F"/>
    <w:rsid w:val="003018EC"/>
    <w:rsid w:val="00301E38"/>
    <w:rsid w:val="003020F7"/>
    <w:rsid w:val="0030264F"/>
    <w:rsid w:val="003029DE"/>
    <w:rsid w:val="00302A18"/>
    <w:rsid w:val="00302B45"/>
    <w:rsid w:val="00303073"/>
    <w:rsid w:val="00303530"/>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30C9"/>
    <w:rsid w:val="00333154"/>
    <w:rsid w:val="003331FD"/>
    <w:rsid w:val="00333245"/>
    <w:rsid w:val="00333431"/>
    <w:rsid w:val="00333D60"/>
    <w:rsid w:val="003340E4"/>
    <w:rsid w:val="003343F0"/>
    <w:rsid w:val="00334543"/>
    <w:rsid w:val="003346DF"/>
    <w:rsid w:val="00334AAF"/>
    <w:rsid w:val="00334B0A"/>
    <w:rsid w:val="00334B1D"/>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3FA7"/>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74"/>
    <w:rsid w:val="003518D7"/>
    <w:rsid w:val="00352108"/>
    <w:rsid w:val="00352198"/>
    <w:rsid w:val="003522FB"/>
    <w:rsid w:val="0035272D"/>
    <w:rsid w:val="00352CAB"/>
    <w:rsid w:val="00352F0A"/>
    <w:rsid w:val="003533B1"/>
    <w:rsid w:val="0035369A"/>
    <w:rsid w:val="00353B89"/>
    <w:rsid w:val="00353B9E"/>
    <w:rsid w:val="0035455E"/>
    <w:rsid w:val="003545FC"/>
    <w:rsid w:val="00355002"/>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D61"/>
    <w:rsid w:val="00364A6D"/>
    <w:rsid w:val="00364D19"/>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401"/>
    <w:rsid w:val="00375655"/>
    <w:rsid w:val="00376100"/>
    <w:rsid w:val="0037647C"/>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594"/>
    <w:rsid w:val="00390913"/>
    <w:rsid w:val="00391310"/>
    <w:rsid w:val="0039149B"/>
    <w:rsid w:val="003918FC"/>
    <w:rsid w:val="00391D4E"/>
    <w:rsid w:val="00391DB1"/>
    <w:rsid w:val="00391F91"/>
    <w:rsid w:val="00392067"/>
    <w:rsid w:val="00392147"/>
    <w:rsid w:val="0039228E"/>
    <w:rsid w:val="00392A3C"/>
    <w:rsid w:val="00392B12"/>
    <w:rsid w:val="0039305C"/>
    <w:rsid w:val="003930AE"/>
    <w:rsid w:val="00393363"/>
    <w:rsid w:val="003937FB"/>
    <w:rsid w:val="003941D7"/>
    <w:rsid w:val="00394354"/>
    <w:rsid w:val="0039445B"/>
    <w:rsid w:val="0039496D"/>
    <w:rsid w:val="00394BAB"/>
    <w:rsid w:val="00394D98"/>
    <w:rsid w:val="00394ED2"/>
    <w:rsid w:val="003951D8"/>
    <w:rsid w:val="00395D54"/>
    <w:rsid w:val="003960F9"/>
    <w:rsid w:val="0039634F"/>
    <w:rsid w:val="0039646C"/>
    <w:rsid w:val="003964D2"/>
    <w:rsid w:val="00396AA6"/>
    <w:rsid w:val="003974AB"/>
    <w:rsid w:val="00397504"/>
    <w:rsid w:val="0039769A"/>
    <w:rsid w:val="00397A3B"/>
    <w:rsid w:val="00397AB5"/>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E68"/>
    <w:rsid w:val="003A5FC7"/>
    <w:rsid w:val="003A5FD6"/>
    <w:rsid w:val="003A675E"/>
    <w:rsid w:val="003A6A43"/>
    <w:rsid w:val="003A70F2"/>
    <w:rsid w:val="003A718F"/>
    <w:rsid w:val="003A787D"/>
    <w:rsid w:val="003A78E2"/>
    <w:rsid w:val="003A7A2C"/>
    <w:rsid w:val="003A7D6F"/>
    <w:rsid w:val="003A7D8B"/>
    <w:rsid w:val="003A7F5A"/>
    <w:rsid w:val="003B02EF"/>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E68"/>
    <w:rsid w:val="003C30A5"/>
    <w:rsid w:val="003C35B1"/>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3E36"/>
    <w:rsid w:val="003D4BFC"/>
    <w:rsid w:val="003D4FC0"/>
    <w:rsid w:val="003D51D2"/>
    <w:rsid w:val="003D5267"/>
    <w:rsid w:val="003D5612"/>
    <w:rsid w:val="003D59AA"/>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B98"/>
    <w:rsid w:val="003E2EA1"/>
    <w:rsid w:val="003E32A4"/>
    <w:rsid w:val="003E3785"/>
    <w:rsid w:val="003E3B13"/>
    <w:rsid w:val="003E4425"/>
    <w:rsid w:val="003E4672"/>
    <w:rsid w:val="003E4EF4"/>
    <w:rsid w:val="003E532E"/>
    <w:rsid w:val="003E5AAB"/>
    <w:rsid w:val="003E5E04"/>
    <w:rsid w:val="003E5ECD"/>
    <w:rsid w:val="003E60DF"/>
    <w:rsid w:val="003E6104"/>
    <w:rsid w:val="003E61B4"/>
    <w:rsid w:val="003E6206"/>
    <w:rsid w:val="003E629C"/>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9D5"/>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5AC"/>
    <w:rsid w:val="00420BC1"/>
    <w:rsid w:val="00420D79"/>
    <w:rsid w:val="00420FDE"/>
    <w:rsid w:val="0042113F"/>
    <w:rsid w:val="004211BC"/>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E0"/>
    <w:rsid w:val="00435152"/>
    <w:rsid w:val="00435492"/>
    <w:rsid w:val="00435724"/>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672"/>
    <w:rsid w:val="004466F4"/>
    <w:rsid w:val="0044680F"/>
    <w:rsid w:val="00446A67"/>
    <w:rsid w:val="00447F14"/>
    <w:rsid w:val="0045026F"/>
    <w:rsid w:val="00450C27"/>
    <w:rsid w:val="00450F53"/>
    <w:rsid w:val="004517F2"/>
    <w:rsid w:val="00451AB6"/>
    <w:rsid w:val="00451CF0"/>
    <w:rsid w:val="004520B9"/>
    <w:rsid w:val="00452D1E"/>
    <w:rsid w:val="00452D35"/>
    <w:rsid w:val="00453573"/>
    <w:rsid w:val="004537CB"/>
    <w:rsid w:val="00453981"/>
    <w:rsid w:val="00454403"/>
    <w:rsid w:val="0045441A"/>
    <w:rsid w:val="004544C6"/>
    <w:rsid w:val="004545ED"/>
    <w:rsid w:val="00454FC3"/>
    <w:rsid w:val="0045535B"/>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3AC"/>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80103"/>
    <w:rsid w:val="004801F7"/>
    <w:rsid w:val="004802F5"/>
    <w:rsid w:val="004804DF"/>
    <w:rsid w:val="00480527"/>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4EB7"/>
    <w:rsid w:val="0048525E"/>
    <w:rsid w:val="00485287"/>
    <w:rsid w:val="0048578F"/>
    <w:rsid w:val="0048595E"/>
    <w:rsid w:val="004861F1"/>
    <w:rsid w:val="00486660"/>
    <w:rsid w:val="004867CF"/>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7D5"/>
    <w:rsid w:val="004A7B30"/>
    <w:rsid w:val="004B0036"/>
    <w:rsid w:val="004B0167"/>
    <w:rsid w:val="004B0281"/>
    <w:rsid w:val="004B075F"/>
    <w:rsid w:val="004B0FF2"/>
    <w:rsid w:val="004B1324"/>
    <w:rsid w:val="004B1603"/>
    <w:rsid w:val="004B1716"/>
    <w:rsid w:val="004B18E3"/>
    <w:rsid w:val="004B1999"/>
    <w:rsid w:val="004B1B7D"/>
    <w:rsid w:val="004B1E82"/>
    <w:rsid w:val="004B2057"/>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615"/>
    <w:rsid w:val="004B7B13"/>
    <w:rsid w:val="004B7B62"/>
    <w:rsid w:val="004C01D1"/>
    <w:rsid w:val="004C0B22"/>
    <w:rsid w:val="004C107B"/>
    <w:rsid w:val="004C1A0A"/>
    <w:rsid w:val="004C1D6D"/>
    <w:rsid w:val="004C2342"/>
    <w:rsid w:val="004C2391"/>
    <w:rsid w:val="004C246D"/>
    <w:rsid w:val="004C2563"/>
    <w:rsid w:val="004C330B"/>
    <w:rsid w:val="004C3341"/>
    <w:rsid w:val="004C36DC"/>
    <w:rsid w:val="004C3E44"/>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2A20"/>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7C4"/>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B78"/>
    <w:rsid w:val="00515CF6"/>
    <w:rsid w:val="00516051"/>
    <w:rsid w:val="00516093"/>
    <w:rsid w:val="005160E7"/>
    <w:rsid w:val="00517219"/>
    <w:rsid w:val="00517A1D"/>
    <w:rsid w:val="00520571"/>
    <w:rsid w:val="00520884"/>
    <w:rsid w:val="00520930"/>
    <w:rsid w:val="00520B67"/>
    <w:rsid w:val="00520C96"/>
    <w:rsid w:val="00520CDB"/>
    <w:rsid w:val="00521002"/>
    <w:rsid w:val="0052102D"/>
    <w:rsid w:val="00521078"/>
    <w:rsid w:val="00521320"/>
    <w:rsid w:val="0052175C"/>
    <w:rsid w:val="005218C7"/>
    <w:rsid w:val="00521D51"/>
    <w:rsid w:val="00522629"/>
    <w:rsid w:val="00522854"/>
    <w:rsid w:val="005230DD"/>
    <w:rsid w:val="00523397"/>
    <w:rsid w:val="00523819"/>
    <w:rsid w:val="00523864"/>
    <w:rsid w:val="00523B1B"/>
    <w:rsid w:val="00523BAC"/>
    <w:rsid w:val="00524294"/>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348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15D"/>
    <w:rsid w:val="0054223D"/>
    <w:rsid w:val="00542663"/>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3D3"/>
    <w:rsid w:val="0054672B"/>
    <w:rsid w:val="005467A7"/>
    <w:rsid w:val="00546AF3"/>
    <w:rsid w:val="005477E6"/>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77"/>
    <w:rsid w:val="00567F3E"/>
    <w:rsid w:val="0057098A"/>
    <w:rsid w:val="00570C48"/>
    <w:rsid w:val="00570E07"/>
    <w:rsid w:val="00571555"/>
    <w:rsid w:val="00571AEC"/>
    <w:rsid w:val="00571E8C"/>
    <w:rsid w:val="00572D2F"/>
    <w:rsid w:val="00572D43"/>
    <w:rsid w:val="00572DE5"/>
    <w:rsid w:val="00572E82"/>
    <w:rsid w:val="005730DB"/>
    <w:rsid w:val="00573DBB"/>
    <w:rsid w:val="00574204"/>
    <w:rsid w:val="0057423B"/>
    <w:rsid w:val="0057454E"/>
    <w:rsid w:val="005746BF"/>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E7C"/>
    <w:rsid w:val="00587FC9"/>
    <w:rsid w:val="005907A0"/>
    <w:rsid w:val="0059088A"/>
    <w:rsid w:val="00590DB0"/>
    <w:rsid w:val="0059115B"/>
    <w:rsid w:val="00591199"/>
    <w:rsid w:val="00591544"/>
    <w:rsid w:val="005918B5"/>
    <w:rsid w:val="00591AAD"/>
    <w:rsid w:val="00591F20"/>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A6F"/>
    <w:rsid w:val="00597B48"/>
    <w:rsid w:val="005A0008"/>
    <w:rsid w:val="005A0600"/>
    <w:rsid w:val="005A09BF"/>
    <w:rsid w:val="005A0BCA"/>
    <w:rsid w:val="005A0DE3"/>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26B"/>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359A"/>
    <w:rsid w:val="005B36E1"/>
    <w:rsid w:val="005B3756"/>
    <w:rsid w:val="005B3A64"/>
    <w:rsid w:val="005B3DF4"/>
    <w:rsid w:val="005B4559"/>
    <w:rsid w:val="005B456A"/>
    <w:rsid w:val="005B4831"/>
    <w:rsid w:val="005B4C64"/>
    <w:rsid w:val="005B4C9C"/>
    <w:rsid w:val="005B4EC1"/>
    <w:rsid w:val="005B5303"/>
    <w:rsid w:val="005B55B9"/>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3FF"/>
    <w:rsid w:val="005F397D"/>
    <w:rsid w:val="005F3B40"/>
    <w:rsid w:val="005F3B46"/>
    <w:rsid w:val="005F4157"/>
    <w:rsid w:val="005F432A"/>
    <w:rsid w:val="005F4399"/>
    <w:rsid w:val="005F4450"/>
    <w:rsid w:val="005F460A"/>
    <w:rsid w:val="005F4F1A"/>
    <w:rsid w:val="005F57A7"/>
    <w:rsid w:val="005F5B16"/>
    <w:rsid w:val="005F62FB"/>
    <w:rsid w:val="005F6469"/>
    <w:rsid w:val="005F6832"/>
    <w:rsid w:val="005F6D42"/>
    <w:rsid w:val="005F6D8A"/>
    <w:rsid w:val="005F6DB4"/>
    <w:rsid w:val="005F6FC0"/>
    <w:rsid w:val="005F73F5"/>
    <w:rsid w:val="005F7AC1"/>
    <w:rsid w:val="005F7E1D"/>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4C95"/>
    <w:rsid w:val="00614E8A"/>
    <w:rsid w:val="00615022"/>
    <w:rsid w:val="006150F8"/>
    <w:rsid w:val="0061581E"/>
    <w:rsid w:val="006162E1"/>
    <w:rsid w:val="006166B6"/>
    <w:rsid w:val="00616910"/>
    <w:rsid w:val="006169D2"/>
    <w:rsid w:val="00616C28"/>
    <w:rsid w:val="00616C9F"/>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8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090"/>
    <w:rsid w:val="006800D0"/>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3A2"/>
    <w:rsid w:val="00694686"/>
    <w:rsid w:val="00694EA7"/>
    <w:rsid w:val="00695414"/>
    <w:rsid w:val="00695565"/>
    <w:rsid w:val="0069572A"/>
    <w:rsid w:val="00695734"/>
    <w:rsid w:val="00695962"/>
    <w:rsid w:val="00695AD6"/>
    <w:rsid w:val="006964BA"/>
    <w:rsid w:val="00696808"/>
    <w:rsid w:val="006969EE"/>
    <w:rsid w:val="006969FA"/>
    <w:rsid w:val="00697474"/>
    <w:rsid w:val="00697950"/>
    <w:rsid w:val="006A0389"/>
    <w:rsid w:val="006A0543"/>
    <w:rsid w:val="006A05BD"/>
    <w:rsid w:val="006A0DCB"/>
    <w:rsid w:val="006A1018"/>
    <w:rsid w:val="006A1332"/>
    <w:rsid w:val="006A1453"/>
    <w:rsid w:val="006A1BB8"/>
    <w:rsid w:val="006A1E10"/>
    <w:rsid w:val="006A2293"/>
    <w:rsid w:val="006A263E"/>
    <w:rsid w:val="006A286E"/>
    <w:rsid w:val="006A29A1"/>
    <w:rsid w:val="006A2B11"/>
    <w:rsid w:val="006A2BDE"/>
    <w:rsid w:val="006A2C0D"/>
    <w:rsid w:val="006A2CC4"/>
    <w:rsid w:val="006A3162"/>
    <w:rsid w:val="006A3273"/>
    <w:rsid w:val="006A3603"/>
    <w:rsid w:val="006A37F1"/>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88F"/>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3C5"/>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61"/>
    <w:rsid w:val="006D3E25"/>
    <w:rsid w:val="006D4226"/>
    <w:rsid w:val="006D4397"/>
    <w:rsid w:val="006D456B"/>
    <w:rsid w:val="006D46E3"/>
    <w:rsid w:val="006D4D78"/>
    <w:rsid w:val="006D4E63"/>
    <w:rsid w:val="006D4FF7"/>
    <w:rsid w:val="006D520D"/>
    <w:rsid w:val="006D56F7"/>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3A86"/>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19"/>
    <w:rsid w:val="006F5377"/>
    <w:rsid w:val="006F53DC"/>
    <w:rsid w:val="006F563B"/>
    <w:rsid w:val="006F566E"/>
    <w:rsid w:val="006F59B6"/>
    <w:rsid w:val="006F6112"/>
    <w:rsid w:val="006F65F5"/>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9FF"/>
    <w:rsid w:val="00701AE3"/>
    <w:rsid w:val="00701DBD"/>
    <w:rsid w:val="00701FF7"/>
    <w:rsid w:val="007026E4"/>
    <w:rsid w:val="0070273E"/>
    <w:rsid w:val="00702B23"/>
    <w:rsid w:val="00702D16"/>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2A8"/>
    <w:rsid w:val="007266B2"/>
    <w:rsid w:val="007266D3"/>
    <w:rsid w:val="00726A07"/>
    <w:rsid w:val="00726F75"/>
    <w:rsid w:val="0072703E"/>
    <w:rsid w:val="007275BE"/>
    <w:rsid w:val="0072794D"/>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C82"/>
    <w:rsid w:val="00736C99"/>
    <w:rsid w:val="00736E9D"/>
    <w:rsid w:val="0073738C"/>
    <w:rsid w:val="007376D7"/>
    <w:rsid w:val="00737735"/>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3DA8"/>
    <w:rsid w:val="0074404D"/>
    <w:rsid w:val="00744272"/>
    <w:rsid w:val="00744D2C"/>
    <w:rsid w:val="00745299"/>
    <w:rsid w:val="007456CF"/>
    <w:rsid w:val="00745C17"/>
    <w:rsid w:val="00746205"/>
    <w:rsid w:val="00746A4C"/>
    <w:rsid w:val="00746E7B"/>
    <w:rsid w:val="0074730B"/>
    <w:rsid w:val="0074766F"/>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1FAA"/>
    <w:rsid w:val="00762007"/>
    <w:rsid w:val="007622F0"/>
    <w:rsid w:val="0076239F"/>
    <w:rsid w:val="007624A8"/>
    <w:rsid w:val="0076280A"/>
    <w:rsid w:val="00762847"/>
    <w:rsid w:val="00762898"/>
    <w:rsid w:val="00762D47"/>
    <w:rsid w:val="00763017"/>
    <w:rsid w:val="007632BF"/>
    <w:rsid w:val="007634B1"/>
    <w:rsid w:val="00763CF4"/>
    <w:rsid w:val="00764903"/>
    <w:rsid w:val="00764B0E"/>
    <w:rsid w:val="00764CB4"/>
    <w:rsid w:val="00765087"/>
    <w:rsid w:val="007657CD"/>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07D"/>
    <w:rsid w:val="00767364"/>
    <w:rsid w:val="0076752B"/>
    <w:rsid w:val="007675AB"/>
    <w:rsid w:val="00767CDC"/>
    <w:rsid w:val="00767F24"/>
    <w:rsid w:val="007704D0"/>
    <w:rsid w:val="00770A3E"/>
    <w:rsid w:val="0077122C"/>
    <w:rsid w:val="0077182A"/>
    <w:rsid w:val="00771863"/>
    <w:rsid w:val="007719D4"/>
    <w:rsid w:val="00771C6A"/>
    <w:rsid w:val="00771FAA"/>
    <w:rsid w:val="007721B6"/>
    <w:rsid w:val="00772352"/>
    <w:rsid w:val="007725CE"/>
    <w:rsid w:val="007726CF"/>
    <w:rsid w:val="00772824"/>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EAD"/>
    <w:rsid w:val="00791ECD"/>
    <w:rsid w:val="007920B2"/>
    <w:rsid w:val="007921E9"/>
    <w:rsid w:val="007923E9"/>
    <w:rsid w:val="00792609"/>
    <w:rsid w:val="00792A9D"/>
    <w:rsid w:val="00792F10"/>
    <w:rsid w:val="007931BD"/>
    <w:rsid w:val="00793743"/>
    <w:rsid w:val="00793FBF"/>
    <w:rsid w:val="0079427F"/>
    <w:rsid w:val="00794A11"/>
    <w:rsid w:val="00794C00"/>
    <w:rsid w:val="0079518B"/>
    <w:rsid w:val="00795953"/>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1EF"/>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C5B"/>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50B"/>
    <w:rsid w:val="007C283A"/>
    <w:rsid w:val="007C2BE5"/>
    <w:rsid w:val="007C2CA4"/>
    <w:rsid w:val="007C2D7E"/>
    <w:rsid w:val="007C3373"/>
    <w:rsid w:val="007C36F9"/>
    <w:rsid w:val="007C393C"/>
    <w:rsid w:val="007C44AD"/>
    <w:rsid w:val="007C469F"/>
    <w:rsid w:val="007C4C5B"/>
    <w:rsid w:val="007C4CCD"/>
    <w:rsid w:val="007C5004"/>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A65"/>
    <w:rsid w:val="007E3C0D"/>
    <w:rsid w:val="007E4A6C"/>
    <w:rsid w:val="007E4FC6"/>
    <w:rsid w:val="007E507A"/>
    <w:rsid w:val="007E50AF"/>
    <w:rsid w:val="007E515E"/>
    <w:rsid w:val="007E53E4"/>
    <w:rsid w:val="007E55BF"/>
    <w:rsid w:val="007E566D"/>
    <w:rsid w:val="007E5826"/>
    <w:rsid w:val="007E5884"/>
    <w:rsid w:val="007E59A3"/>
    <w:rsid w:val="007E5F2D"/>
    <w:rsid w:val="007E62C5"/>
    <w:rsid w:val="007E6393"/>
    <w:rsid w:val="007E6A23"/>
    <w:rsid w:val="007E6A34"/>
    <w:rsid w:val="007E6D45"/>
    <w:rsid w:val="007E6D6B"/>
    <w:rsid w:val="007E707A"/>
    <w:rsid w:val="007E7645"/>
    <w:rsid w:val="007E7BD9"/>
    <w:rsid w:val="007E7C62"/>
    <w:rsid w:val="007E7E6B"/>
    <w:rsid w:val="007F0E05"/>
    <w:rsid w:val="007F0F26"/>
    <w:rsid w:val="007F120B"/>
    <w:rsid w:val="007F14E0"/>
    <w:rsid w:val="007F172F"/>
    <w:rsid w:val="007F1CFD"/>
    <w:rsid w:val="007F1EE6"/>
    <w:rsid w:val="007F2043"/>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6BF"/>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0FB5"/>
    <w:rsid w:val="00821374"/>
    <w:rsid w:val="00821565"/>
    <w:rsid w:val="0082166A"/>
    <w:rsid w:val="00821689"/>
    <w:rsid w:val="008216B3"/>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6BE2"/>
    <w:rsid w:val="0082713F"/>
    <w:rsid w:val="008273D3"/>
    <w:rsid w:val="008274C3"/>
    <w:rsid w:val="0082750D"/>
    <w:rsid w:val="00827C27"/>
    <w:rsid w:val="008303FF"/>
    <w:rsid w:val="0083058F"/>
    <w:rsid w:val="008305B2"/>
    <w:rsid w:val="008307D8"/>
    <w:rsid w:val="00830F46"/>
    <w:rsid w:val="00831600"/>
    <w:rsid w:val="00831C72"/>
    <w:rsid w:val="00831FAD"/>
    <w:rsid w:val="008320FC"/>
    <w:rsid w:val="008321C7"/>
    <w:rsid w:val="00832222"/>
    <w:rsid w:val="008322A1"/>
    <w:rsid w:val="00832545"/>
    <w:rsid w:val="00832A98"/>
    <w:rsid w:val="008332CD"/>
    <w:rsid w:val="008333E7"/>
    <w:rsid w:val="00833949"/>
    <w:rsid w:val="00833ADE"/>
    <w:rsid w:val="0083408F"/>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198B"/>
    <w:rsid w:val="0086208E"/>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BFF"/>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3F9"/>
    <w:rsid w:val="008A3EBD"/>
    <w:rsid w:val="008A4009"/>
    <w:rsid w:val="008A4277"/>
    <w:rsid w:val="008A42B8"/>
    <w:rsid w:val="008A494E"/>
    <w:rsid w:val="008A49F5"/>
    <w:rsid w:val="008A4BD8"/>
    <w:rsid w:val="008A4D42"/>
    <w:rsid w:val="008A4E42"/>
    <w:rsid w:val="008A4F1D"/>
    <w:rsid w:val="008A506C"/>
    <w:rsid w:val="008A5405"/>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54"/>
    <w:rsid w:val="008C1002"/>
    <w:rsid w:val="008C1D30"/>
    <w:rsid w:val="008C1F0D"/>
    <w:rsid w:val="008C1F2D"/>
    <w:rsid w:val="008C1F41"/>
    <w:rsid w:val="008C2312"/>
    <w:rsid w:val="008C23E9"/>
    <w:rsid w:val="008C2522"/>
    <w:rsid w:val="008C25BD"/>
    <w:rsid w:val="008C2CBA"/>
    <w:rsid w:val="008C31FA"/>
    <w:rsid w:val="008C3470"/>
    <w:rsid w:val="008C369E"/>
    <w:rsid w:val="008C374D"/>
    <w:rsid w:val="008C3C7B"/>
    <w:rsid w:val="008C3FF9"/>
    <w:rsid w:val="008C48BB"/>
    <w:rsid w:val="008C48C6"/>
    <w:rsid w:val="008C4DF7"/>
    <w:rsid w:val="008C5054"/>
    <w:rsid w:val="008C5102"/>
    <w:rsid w:val="008C5306"/>
    <w:rsid w:val="008C589B"/>
    <w:rsid w:val="008C62BC"/>
    <w:rsid w:val="008C6589"/>
    <w:rsid w:val="008C6604"/>
    <w:rsid w:val="008C69C8"/>
    <w:rsid w:val="008C6B44"/>
    <w:rsid w:val="008C6D41"/>
    <w:rsid w:val="008C7620"/>
    <w:rsid w:val="008C7A34"/>
    <w:rsid w:val="008C7AE2"/>
    <w:rsid w:val="008C7AFF"/>
    <w:rsid w:val="008C7CAD"/>
    <w:rsid w:val="008D01C5"/>
    <w:rsid w:val="008D021A"/>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04A"/>
    <w:rsid w:val="008E332A"/>
    <w:rsid w:val="008E3616"/>
    <w:rsid w:val="008E3940"/>
    <w:rsid w:val="008E3986"/>
    <w:rsid w:val="008E3C8A"/>
    <w:rsid w:val="008E3F8B"/>
    <w:rsid w:val="008E413D"/>
    <w:rsid w:val="008E42BB"/>
    <w:rsid w:val="008E4319"/>
    <w:rsid w:val="008E4897"/>
    <w:rsid w:val="008E48A4"/>
    <w:rsid w:val="008E4B57"/>
    <w:rsid w:val="008E5307"/>
    <w:rsid w:val="008E5C0C"/>
    <w:rsid w:val="008E61AF"/>
    <w:rsid w:val="008E63EA"/>
    <w:rsid w:val="008E6410"/>
    <w:rsid w:val="008E6649"/>
    <w:rsid w:val="008E70F7"/>
    <w:rsid w:val="008E7128"/>
    <w:rsid w:val="008E7761"/>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44E"/>
    <w:rsid w:val="0090358E"/>
    <w:rsid w:val="00903717"/>
    <w:rsid w:val="00903B1A"/>
    <w:rsid w:val="00903C46"/>
    <w:rsid w:val="00904840"/>
    <w:rsid w:val="0090559C"/>
    <w:rsid w:val="00905713"/>
    <w:rsid w:val="00905949"/>
    <w:rsid w:val="00905ACF"/>
    <w:rsid w:val="00905FF4"/>
    <w:rsid w:val="009063A6"/>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3DC8"/>
    <w:rsid w:val="00914B6E"/>
    <w:rsid w:val="0091514E"/>
    <w:rsid w:val="009152F3"/>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934"/>
    <w:rsid w:val="00923CA8"/>
    <w:rsid w:val="00923D1C"/>
    <w:rsid w:val="00923ED5"/>
    <w:rsid w:val="00924647"/>
    <w:rsid w:val="009248F4"/>
    <w:rsid w:val="00925A2F"/>
    <w:rsid w:val="00925C95"/>
    <w:rsid w:val="009260B3"/>
    <w:rsid w:val="00926E85"/>
    <w:rsid w:val="00926FE4"/>
    <w:rsid w:val="00927A50"/>
    <w:rsid w:val="00927EAA"/>
    <w:rsid w:val="009300A0"/>
    <w:rsid w:val="009301E1"/>
    <w:rsid w:val="0093050B"/>
    <w:rsid w:val="00930F77"/>
    <w:rsid w:val="0093108F"/>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4767"/>
    <w:rsid w:val="0094506C"/>
    <w:rsid w:val="009451FB"/>
    <w:rsid w:val="00945248"/>
    <w:rsid w:val="009452FE"/>
    <w:rsid w:val="00945487"/>
    <w:rsid w:val="0094577A"/>
    <w:rsid w:val="00946592"/>
    <w:rsid w:val="0094676F"/>
    <w:rsid w:val="00946792"/>
    <w:rsid w:val="00946BC1"/>
    <w:rsid w:val="0094740A"/>
    <w:rsid w:val="00947765"/>
    <w:rsid w:val="00947C23"/>
    <w:rsid w:val="00947CA0"/>
    <w:rsid w:val="00947D40"/>
    <w:rsid w:val="00947E75"/>
    <w:rsid w:val="00947EF2"/>
    <w:rsid w:val="009504E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A2E"/>
    <w:rsid w:val="00961B06"/>
    <w:rsid w:val="0096200C"/>
    <w:rsid w:val="009621E9"/>
    <w:rsid w:val="00962204"/>
    <w:rsid w:val="00962B14"/>
    <w:rsid w:val="00962D29"/>
    <w:rsid w:val="009630F2"/>
    <w:rsid w:val="00963342"/>
    <w:rsid w:val="0096350F"/>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7EA"/>
    <w:rsid w:val="009879F1"/>
    <w:rsid w:val="00987C48"/>
    <w:rsid w:val="00990128"/>
    <w:rsid w:val="00990177"/>
    <w:rsid w:val="00990848"/>
    <w:rsid w:val="00991001"/>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35C"/>
    <w:rsid w:val="009A34D5"/>
    <w:rsid w:val="009A3682"/>
    <w:rsid w:val="009A3DAF"/>
    <w:rsid w:val="009A424F"/>
    <w:rsid w:val="009A4283"/>
    <w:rsid w:val="009A47CB"/>
    <w:rsid w:val="009A4ED3"/>
    <w:rsid w:val="009A4F4A"/>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E6F"/>
    <w:rsid w:val="009B4381"/>
    <w:rsid w:val="009B4477"/>
    <w:rsid w:val="009B4731"/>
    <w:rsid w:val="009B49B4"/>
    <w:rsid w:val="009B49B8"/>
    <w:rsid w:val="009B4C62"/>
    <w:rsid w:val="009B4D27"/>
    <w:rsid w:val="009B517B"/>
    <w:rsid w:val="009B5D88"/>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702E"/>
    <w:rsid w:val="009D70EA"/>
    <w:rsid w:val="009D7354"/>
    <w:rsid w:val="009D7449"/>
    <w:rsid w:val="009D7DC8"/>
    <w:rsid w:val="009D7F81"/>
    <w:rsid w:val="009E0211"/>
    <w:rsid w:val="009E059E"/>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BE"/>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15E"/>
    <w:rsid w:val="00A1347E"/>
    <w:rsid w:val="00A137A8"/>
    <w:rsid w:val="00A13925"/>
    <w:rsid w:val="00A14009"/>
    <w:rsid w:val="00A14A4A"/>
    <w:rsid w:val="00A14B5E"/>
    <w:rsid w:val="00A14BFB"/>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A4"/>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3E"/>
    <w:rsid w:val="00A31858"/>
    <w:rsid w:val="00A318D7"/>
    <w:rsid w:val="00A31A0E"/>
    <w:rsid w:val="00A31C2E"/>
    <w:rsid w:val="00A31D51"/>
    <w:rsid w:val="00A31D98"/>
    <w:rsid w:val="00A321EC"/>
    <w:rsid w:val="00A32267"/>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FA"/>
    <w:rsid w:val="00A35D9F"/>
    <w:rsid w:val="00A35E83"/>
    <w:rsid w:val="00A36478"/>
    <w:rsid w:val="00A36570"/>
    <w:rsid w:val="00A36BE7"/>
    <w:rsid w:val="00A36C71"/>
    <w:rsid w:val="00A37002"/>
    <w:rsid w:val="00A372EB"/>
    <w:rsid w:val="00A37716"/>
    <w:rsid w:val="00A377F3"/>
    <w:rsid w:val="00A37846"/>
    <w:rsid w:val="00A379DB"/>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521"/>
    <w:rsid w:val="00A45FF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20A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149"/>
    <w:rsid w:val="00A57B92"/>
    <w:rsid w:val="00A604F2"/>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A1E"/>
    <w:rsid w:val="00A70C24"/>
    <w:rsid w:val="00A70D16"/>
    <w:rsid w:val="00A718C1"/>
    <w:rsid w:val="00A72401"/>
    <w:rsid w:val="00A7257C"/>
    <w:rsid w:val="00A729D4"/>
    <w:rsid w:val="00A72CD0"/>
    <w:rsid w:val="00A72D2C"/>
    <w:rsid w:val="00A72EC7"/>
    <w:rsid w:val="00A72FA6"/>
    <w:rsid w:val="00A7314B"/>
    <w:rsid w:val="00A732E4"/>
    <w:rsid w:val="00A73E87"/>
    <w:rsid w:val="00A7416C"/>
    <w:rsid w:val="00A748E6"/>
    <w:rsid w:val="00A75751"/>
    <w:rsid w:val="00A758EB"/>
    <w:rsid w:val="00A75A72"/>
    <w:rsid w:val="00A75AE7"/>
    <w:rsid w:val="00A75D25"/>
    <w:rsid w:val="00A75D88"/>
    <w:rsid w:val="00A768FD"/>
    <w:rsid w:val="00A77B4B"/>
    <w:rsid w:val="00A800B3"/>
    <w:rsid w:val="00A80328"/>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915"/>
    <w:rsid w:val="00A95B98"/>
    <w:rsid w:val="00A95E34"/>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73C"/>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4F1"/>
    <w:rsid w:val="00AB0750"/>
    <w:rsid w:val="00AB09AE"/>
    <w:rsid w:val="00AB0C3C"/>
    <w:rsid w:val="00AB0D0C"/>
    <w:rsid w:val="00AB0D2F"/>
    <w:rsid w:val="00AB0D87"/>
    <w:rsid w:val="00AB0DA6"/>
    <w:rsid w:val="00AB1268"/>
    <w:rsid w:val="00AB1877"/>
    <w:rsid w:val="00AB1F99"/>
    <w:rsid w:val="00AB257D"/>
    <w:rsid w:val="00AB279E"/>
    <w:rsid w:val="00AB290B"/>
    <w:rsid w:val="00AB29EC"/>
    <w:rsid w:val="00AB2A45"/>
    <w:rsid w:val="00AB2D6B"/>
    <w:rsid w:val="00AB2F4B"/>
    <w:rsid w:val="00AB32F8"/>
    <w:rsid w:val="00AB33E8"/>
    <w:rsid w:val="00AB3765"/>
    <w:rsid w:val="00AB3F2A"/>
    <w:rsid w:val="00AB41E7"/>
    <w:rsid w:val="00AB48A4"/>
    <w:rsid w:val="00AB4B38"/>
    <w:rsid w:val="00AB4CDA"/>
    <w:rsid w:val="00AB4E9A"/>
    <w:rsid w:val="00AB4EB4"/>
    <w:rsid w:val="00AB5177"/>
    <w:rsid w:val="00AB5933"/>
    <w:rsid w:val="00AB5BA0"/>
    <w:rsid w:val="00AB5CDC"/>
    <w:rsid w:val="00AB5F6A"/>
    <w:rsid w:val="00AB60AF"/>
    <w:rsid w:val="00AB617C"/>
    <w:rsid w:val="00AB61C0"/>
    <w:rsid w:val="00AB6A52"/>
    <w:rsid w:val="00AB6B22"/>
    <w:rsid w:val="00AB714C"/>
    <w:rsid w:val="00AB762F"/>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CBD"/>
    <w:rsid w:val="00AC2DDF"/>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E6D"/>
    <w:rsid w:val="00AD735F"/>
    <w:rsid w:val="00AD7550"/>
    <w:rsid w:val="00AD75A0"/>
    <w:rsid w:val="00AD7852"/>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CD2"/>
    <w:rsid w:val="00AE7E8C"/>
    <w:rsid w:val="00AF0227"/>
    <w:rsid w:val="00AF0735"/>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03"/>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05CE"/>
    <w:rsid w:val="00B2151E"/>
    <w:rsid w:val="00B21954"/>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082"/>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B5"/>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10"/>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195"/>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2BC1"/>
    <w:rsid w:val="00BB34F8"/>
    <w:rsid w:val="00BB37B8"/>
    <w:rsid w:val="00BB3A68"/>
    <w:rsid w:val="00BB3AE6"/>
    <w:rsid w:val="00BB3B9B"/>
    <w:rsid w:val="00BB4064"/>
    <w:rsid w:val="00BB45B0"/>
    <w:rsid w:val="00BB4817"/>
    <w:rsid w:val="00BB494E"/>
    <w:rsid w:val="00BB4AE9"/>
    <w:rsid w:val="00BB5024"/>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5144"/>
    <w:rsid w:val="00BC51F0"/>
    <w:rsid w:val="00BC5BA5"/>
    <w:rsid w:val="00BC5DFA"/>
    <w:rsid w:val="00BC61C7"/>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029"/>
    <w:rsid w:val="00BE42E7"/>
    <w:rsid w:val="00BE4FCC"/>
    <w:rsid w:val="00BE5802"/>
    <w:rsid w:val="00BE59DA"/>
    <w:rsid w:val="00BE5EB4"/>
    <w:rsid w:val="00BE6090"/>
    <w:rsid w:val="00BE617F"/>
    <w:rsid w:val="00BE6A07"/>
    <w:rsid w:val="00BE6F79"/>
    <w:rsid w:val="00BE712C"/>
    <w:rsid w:val="00BE7242"/>
    <w:rsid w:val="00BE7481"/>
    <w:rsid w:val="00BE750A"/>
    <w:rsid w:val="00BE779D"/>
    <w:rsid w:val="00BE794D"/>
    <w:rsid w:val="00BE79AC"/>
    <w:rsid w:val="00BE7A31"/>
    <w:rsid w:val="00BF036A"/>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63"/>
    <w:rsid w:val="00BF5A33"/>
    <w:rsid w:val="00BF5BF5"/>
    <w:rsid w:val="00BF60FE"/>
    <w:rsid w:val="00BF63FD"/>
    <w:rsid w:val="00BF6874"/>
    <w:rsid w:val="00BF6904"/>
    <w:rsid w:val="00BF6A49"/>
    <w:rsid w:val="00BF6D01"/>
    <w:rsid w:val="00BF6EB2"/>
    <w:rsid w:val="00BF6EF7"/>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496"/>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259"/>
    <w:rsid w:val="00C22464"/>
    <w:rsid w:val="00C225C0"/>
    <w:rsid w:val="00C226B2"/>
    <w:rsid w:val="00C22BB5"/>
    <w:rsid w:val="00C22C0C"/>
    <w:rsid w:val="00C22D01"/>
    <w:rsid w:val="00C22D2F"/>
    <w:rsid w:val="00C23625"/>
    <w:rsid w:val="00C2383A"/>
    <w:rsid w:val="00C23855"/>
    <w:rsid w:val="00C23D27"/>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AE"/>
    <w:rsid w:val="00C37711"/>
    <w:rsid w:val="00C37736"/>
    <w:rsid w:val="00C3784F"/>
    <w:rsid w:val="00C3788C"/>
    <w:rsid w:val="00C37D71"/>
    <w:rsid w:val="00C400D1"/>
    <w:rsid w:val="00C4047D"/>
    <w:rsid w:val="00C40491"/>
    <w:rsid w:val="00C407D9"/>
    <w:rsid w:val="00C409FE"/>
    <w:rsid w:val="00C40A33"/>
    <w:rsid w:val="00C40B00"/>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3FB"/>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1A95"/>
    <w:rsid w:val="00CA202E"/>
    <w:rsid w:val="00CA28CC"/>
    <w:rsid w:val="00CA2ACE"/>
    <w:rsid w:val="00CA2F0F"/>
    <w:rsid w:val="00CA3C11"/>
    <w:rsid w:val="00CA4308"/>
    <w:rsid w:val="00CA46C0"/>
    <w:rsid w:val="00CA4854"/>
    <w:rsid w:val="00CA4B4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303"/>
    <w:rsid w:val="00CB5637"/>
    <w:rsid w:val="00CB57E1"/>
    <w:rsid w:val="00CB5C09"/>
    <w:rsid w:val="00CB5CA0"/>
    <w:rsid w:val="00CB6CA3"/>
    <w:rsid w:val="00CB6DD0"/>
    <w:rsid w:val="00CB6F9D"/>
    <w:rsid w:val="00CB79B9"/>
    <w:rsid w:val="00CB7BFF"/>
    <w:rsid w:val="00CB7C1B"/>
    <w:rsid w:val="00CC0334"/>
    <w:rsid w:val="00CC03B7"/>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04"/>
    <w:rsid w:val="00CD263B"/>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B4A"/>
    <w:rsid w:val="00CD5BC3"/>
    <w:rsid w:val="00CD5FD3"/>
    <w:rsid w:val="00CD648F"/>
    <w:rsid w:val="00CD64E3"/>
    <w:rsid w:val="00CD65F0"/>
    <w:rsid w:val="00CD680B"/>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AD6"/>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875"/>
    <w:rsid w:val="00D10AB9"/>
    <w:rsid w:val="00D10D83"/>
    <w:rsid w:val="00D111DA"/>
    <w:rsid w:val="00D113D1"/>
    <w:rsid w:val="00D115E7"/>
    <w:rsid w:val="00D11608"/>
    <w:rsid w:val="00D1161A"/>
    <w:rsid w:val="00D1169F"/>
    <w:rsid w:val="00D11712"/>
    <w:rsid w:val="00D11BF7"/>
    <w:rsid w:val="00D12069"/>
    <w:rsid w:val="00D12F4A"/>
    <w:rsid w:val="00D12F9D"/>
    <w:rsid w:val="00D132E1"/>
    <w:rsid w:val="00D13851"/>
    <w:rsid w:val="00D13856"/>
    <w:rsid w:val="00D13C65"/>
    <w:rsid w:val="00D13E32"/>
    <w:rsid w:val="00D148A9"/>
    <w:rsid w:val="00D14EFE"/>
    <w:rsid w:val="00D1514C"/>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8A9"/>
    <w:rsid w:val="00D22A72"/>
    <w:rsid w:val="00D22BBA"/>
    <w:rsid w:val="00D22C80"/>
    <w:rsid w:val="00D2306F"/>
    <w:rsid w:val="00D23654"/>
    <w:rsid w:val="00D23695"/>
    <w:rsid w:val="00D23696"/>
    <w:rsid w:val="00D2374A"/>
    <w:rsid w:val="00D23782"/>
    <w:rsid w:val="00D23968"/>
    <w:rsid w:val="00D23A2B"/>
    <w:rsid w:val="00D244EB"/>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2F9F"/>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99A"/>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5FF2"/>
    <w:rsid w:val="00D56098"/>
    <w:rsid w:val="00D56903"/>
    <w:rsid w:val="00D56B49"/>
    <w:rsid w:val="00D56CD7"/>
    <w:rsid w:val="00D56D29"/>
    <w:rsid w:val="00D5703F"/>
    <w:rsid w:val="00D574DE"/>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A9F"/>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4A4"/>
    <w:rsid w:val="00D757AF"/>
    <w:rsid w:val="00D757E4"/>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538"/>
    <w:rsid w:val="00D94A3D"/>
    <w:rsid w:val="00D94B08"/>
    <w:rsid w:val="00D94F61"/>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079A"/>
    <w:rsid w:val="00DB1BEE"/>
    <w:rsid w:val="00DB1C84"/>
    <w:rsid w:val="00DB1DD7"/>
    <w:rsid w:val="00DB1FCB"/>
    <w:rsid w:val="00DB243F"/>
    <w:rsid w:val="00DB2660"/>
    <w:rsid w:val="00DB28B7"/>
    <w:rsid w:val="00DB324B"/>
    <w:rsid w:val="00DB3587"/>
    <w:rsid w:val="00DB3952"/>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2A1"/>
    <w:rsid w:val="00DC430A"/>
    <w:rsid w:val="00DC4530"/>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0D"/>
    <w:rsid w:val="00DC744F"/>
    <w:rsid w:val="00DD0646"/>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D67"/>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66A"/>
    <w:rsid w:val="00E0476B"/>
    <w:rsid w:val="00E04851"/>
    <w:rsid w:val="00E048E7"/>
    <w:rsid w:val="00E04E30"/>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6CA"/>
    <w:rsid w:val="00E12E29"/>
    <w:rsid w:val="00E133E9"/>
    <w:rsid w:val="00E139F1"/>
    <w:rsid w:val="00E139F6"/>
    <w:rsid w:val="00E139FD"/>
    <w:rsid w:val="00E13A33"/>
    <w:rsid w:val="00E13D33"/>
    <w:rsid w:val="00E13F36"/>
    <w:rsid w:val="00E14125"/>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27D4B"/>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324"/>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7686"/>
    <w:rsid w:val="00E4778F"/>
    <w:rsid w:val="00E478A9"/>
    <w:rsid w:val="00E47B80"/>
    <w:rsid w:val="00E47D55"/>
    <w:rsid w:val="00E501DD"/>
    <w:rsid w:val="00E504A8"/>
    <w:rsid w:val="00E50BF0"/>
    <w:rsid w:val="00E51038"/>
    <w:rsid w:val="00E512CF"/>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0D1E"/>
    <w:rsid w:val="00E61667"/>
    <w:rsid w:val="00E61753"/>
    <w:rsid w:val="00E617D0"/>
    <w:rsid w:val="00E61995"/>
    <w:rsid w:val="00E61AEA"/>
    <w:rsid w:val="00E61F8B"/>
    <w:rsid w:val="00E620C5"/>
    <w:rsid w:val="00E6224F"/>
    <w:rsid w:val="00E62276"/>
    <w:rsid w:val="00E6230E"/>
    <w:rsid w:val="00E62317"/>
    <w:rsid w:val="00E62D1D"/>
    <w:rsid w:val="00E62D4F"/>
    <w:rsid w:val="00E6370A"/>
    <w:rsid w:val="00E6374A"/>
    <w:rsid w:val="00E637A4"/>
    <w:rsid w:val="00E639F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4E08"/>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0E9"/>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AB"/>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CE"/>
    <w:rsid w:val="00EB4DCA"/>
    <w:rsid w:val="00EB4EAA"/>
    <w:rsid w:val="00EB52AE"/>
    <w:rsid w:val="00EB5310"/>
    <w:rsid w:val="00EB54DC"/>
    <w:rsid w:val="00EB5511"/>
    <w:rsid w:val="00EB5B35"/>
    <w:rsid w:val="00EB62C5"/>
    <w:rsid w:val="00EB6490"/>
    <w:rsid w:val="00EB6CE7"/>
    <w:rsid w:val="00EB6F3E"/>
    <w:rsid w:val="00EB7133"/>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4FD"/>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09"/>
    <w:rsid w:val="00EE6A4A"/>
    <w:rsid w:val="00EE6ADA"/>
    <w:rsid w:val="00EE6CC3"/>
    <w:rsid w:val="00EE6E2B"/>
    <w:rsid w:val="00EE7788"/>
    <w:rsid w:val="00EE78CA"/>
    <w:rsid w:val="00EE7AE5"/>
    <w:rsid w:val="00EF0162"/>
    <w:rsid w:val="00EF0229"/>
    <w:rsid w:val="00EF03C9"/>
    <w:rsid w:val="00EF03DB"/>
    <w:rsid w:val="00EF055A"/>
    <w:rsid w:val="00EF0634"/>
    <w:rsid w:val="00EF0C7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6450"/>
    <w:rsid w:val="00F16497"/>
    <w:rsid w:val="00F16622"/>
    <w:rsid w:val="00F16714"/>
    <w:rsid w:val="00F16A32"/>
    <w:rsid w:val="00F16C70"/>
    <w:rsid w:val="00F16ED0"/>
    <w:rsid w:val="00F17254"/>
    <w:rsid w:val="00F200B6"/>
    <w:rsid w:val="00F2056D"/>
    <w:rsid w:val="00F2072F"/>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9C0"/>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431"/>
    <w:rsid w:val="00F4646B"/>
    <w:rsid w:val="00F466F8"/>
    <w:rsid w:val="00F4683B"/>
    <w:rsid w:val="00F46B19"/>
    <w:rsid w:val="00F46D23"/>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DD2"/>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7C"/>
    <w:rsid w:val="00F576C2"/>
    <w:rsid w:val="00F57B8B"/>
    <w:rsid w:val="00F57C30"/>
    <w:rsid w:val="00F6005D"/>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B89"/>
    <w:rsid w:val="00F66672"/>
    <w:rsid w:val="00F666C3"/>
    <w:rsid w:val="00F66B38"/>
    <w:rsid w:val="00F675CB"/>
    <w:rsid w:val="00F676B0"/>
    <w:rsid w:val="00F67A92"/>
    <w:rsid w:val="00F67C25"/>
    <w:rsid w:val="00F67DA4"/>
    <w:rsid w:val="00F67DFB"/>
    <w:rsid w:val="00F67FB5"/>
    <w:rsid w:val="00F70104"/>
    <w:rsid w:val="00F70395"/>
    <w:rsid w:val="00F703CE"/>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3409"/>
    <w:rsid w:val="00F73429"/>
    <w:rsid w:val="00F7383A"/>
    <w:rsid w:val="00F73A46"/>
    <w:rsid w:val="00F73BCA"/>
    <w:rsid w:val="00F73C78"/>
    <w:rsid w:val="00F7416D"/>
    <w:rsid w:val="00F74223"/>
    <w:rsid w:val="00F74287"/>
    <w:rsid w:val="00F7448B"/>
    <w:rsid w:val="00F748C3"/>
    <w:rsid w:val="00F74A03"/>
    <w:rsid w:val="00F7596C"/>
    <w:rsid w:val="00F75AAC"/>
    <w:rsid w:val="00F75FA7"/>
    <w:rsid w:val="00F76022"/>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1BDC"/>
    <w:rsid w:val="00FD1CD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0F32"/>
    <w:rsid w:val="00FF116C"/>
    <w:rsid w:val="00FF24D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34565694">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8F43C2D-F731-4B99-9A2D-E3204F1B5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28</cp:revision>
  <dcterms:created xsi:type="dcterms:W3CDTF">2023-08-11T07:14:00Z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